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66" w:rsidRDefault="00B90366" w:rsidP="00B90366">
      <w:r>
        <w:rPr>
          <w:rFonts w:cs="Times New Roman"/>
          <w:i/>
          <w:sz w:val="20"/>
        </w:rPr>
        <w:t xml:space="preserve"> </w:t>
      </w:r>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660"/>
        <w:gridCol w:w="3002"/>
        <w:gridCol w:w="1564"/>
        <w:gridCol w:w="3782"/>
      </w:tblGrid>
      <w:tr w:rsidR="00B90366" w:rsidTr="008C3CF2">
        <w:tc>
          <w:tcPr>
            <w:tcW w:w="1458" w:type="dxa"/>
            <w:shd w:val="clear" w:color="auto" w:fill="D9D9D9" w:themeFill="background1" w:themeFillShade="D9"/>
          </w:tcPr>
          <w:p w:rsidR="00B90366" w:rsidRPr="00D7735A" w:rsidRDefault="00B90366" w:rsidP="008C3CF2">
            <w:pPr>
              <w:rPr>
                <w:b/>
              </w:rPr>
            </w:pPr>
            <w:r w:rsidRPr="00D7735A">
              <w:rPr>
                <w:b/>
              </w:rPr>
              <w:t>School Year</w:t>
            </w:r>
          </w:p>
        </w:tc>
        <w:tc>
          <w:tcPr>
            <w:tcW w:w="3060" w:type="dxa"/>
          </w:tcPr>
          <w:p w:rsidR="00B90366" w:rsidRPr="00B60605" w:rsidRDefault="005B0929" w:rsidP="008C3CF2">
            <w:pPr>
              <w:rPr>
                <w:rFonts w:cstheme="minorHAnsi"/>
              </w:rPr>
            </w:pPr>
            <w:r>
              <w:rPr>
                <w:rFonts w:cstheme="minorHAnsi"/>
              </w:rPr>
              <w:t>2018-2019</w:t>
            </w:r>
            <w:bookmarkStart w:id="0" w:name="_GoBack"/>
            <w:bookmarkEnd w:id="0"/>
          </w:p>
        </w:tc>
        <w:tc>
          <w:tcPr>
            <w:tcW w:w="1620" w:type="dxa"/>
            <w:shd w:val="clear" w:color="auto" w:fill="D9D9D9" w:themeFill="background1" w:themeFillShade="D9"/>
          </w:tcPr>
          <w:p w:rsidR="00B90366" w:rsidRPr="00773B08" w:rsidRDefault="00B90366" w:rsidP="008C3CF2">
            <w:pPr>
              <w:rPr>
                <w:rFonts w:cstheme="minorHAnsi"/>
                <w:b/>
              </w:rPr>
            </w:pPr>
            <w:r w:rsidRPr="00773B08">
              <w:rPr>
                <w:rFonts w:cstheme="minorHAnsi"/>
                <w:b/>
              </w:rPr>
              <w:t>Teacher Name</w:t>
            </w:r>
          </w:p>
        </w:tc>
        <w:tc>
          <w:tcPr>
            <w:tcW w:w="3870" w:type="dxa"/>
          </w:tcPr>
          <w:p w:rsidR="00B90366" w:rsidRPr="00B60605" w:rsidRDefault="00B90366" w:rsidP="008C3CF2">
            <w:pPr>
              <w:rPr>
                <w:rFonts w:cstheme="minorHAnsi"/>
              </w:rPr>
            </w:pPr>
            <w:r>
              <w:rPr>
                <w:rFonts w:cstheme="minorHAnsi"/>
              </w:rPr>
              <w:t>René BeVier Dill</w:t>
            </w:r>
          </w:p>
        </w:tc>
      </w:tr>
      <w:tr w:rsidR="00B90366" w:rsidTr="008C3CF2">
        <w:tc>
          <w:tcPr>
            <w:tcW w:w="1458" w:type="dxa"/>
            <w:shd w:val="clear" w:color="auto" w:fill="D9D9D9" w:themeFill="background1" w:themeFillShade="D9"/>
          </w:tcPr>
          <w:p w:rsidR="00B90366" w:rsidRPr="006067DE" w:rsidRDefault="00B90366" w:rsidP="008C3CF2">
            <w:pPr>
              <w:rPr>
                <w:b/>
                <w:sz w:val="20"/>
                <w:szCs w:val="20"/>
              </w:rPr>
            </w:pPr>
            <w:r w:rsidRPr="006067DE">
              <w:rPr>
                <w:b/>
                <w:sz w:val="20"/>
                <w:szCs w:val="20"/>
              </w:rPr>
              <w:t>Office</w:t>
            </w:r>
            <w:r>
              <w:rPr>
                <w:b/>
                <w:sz w:val="20"/>
                <w:szCs w:val="20"/>
              </w:rPr>
              <w:t>/Classroom #</w:t>
            </w:r>
          </w:p>
        </w:tc>
        <w:tc>
          <w:tcPr>
            <w:tcW w:w="3060" w:type="dxa"/>
          </w:tcPr>
          <w:p w:rsidR="00B90366" w:rsidRPr="00B60605" w:rsidRDefault="00B90366" w:rsidP="008C3CF2">
            <w:pPr>
              <w:rPr>
                <w:rFonts w:cstheme="minorHAnsi"/>
              </w:rPr>
            </w:pPr>
            <w:r>
              <w:rPr>
                <w:rFonts w:cstheme="minorHAnsi"/>
              </w:rPr>
              <w:t>303</w:t>
            </w:r>
          </w:p>
        </w:tc>
        <w:tc>
          <w:tcPr>
            <w:tcW w:w="1620" w:type="dxa"/>
            <w:shd w:val="clear" w:color="auto" w:fill="D9D9D9" w:themeFill="background1" w:themeFillShade="D9"/>
          </w:tcPr>
          <w:p w:rsidR="00B90366" w:rsidRPr="00773B08" w:rsidRDefault="00B90366" w:rsidP="008C3CF2">
            <w:pPr>
              <w:rPr>
                <w:b/>
                <w:sz w:val="20"/>
                <w:szCs w:val="20"/>
              </w:rPr>
            </w:pPr>
            <w:r w:rsidRPr="00773B08">
              <w:rPr>
                <w:b/>
                <w:sz w:val="20"/>
                <w:szCs w:val="20"/>
              </w:rPr>
              <w:t>Website</w:t>
            </w:r>
          </w:p>
        </w:tc>
        <w:tc>
          <w:tcPr>
            <w:tcW w:w="3870" w:type="dxa"/>
          </w:tcPr>
          <w:p w:rsidR="00B90366" w:rsidRDefault="00B90366" w:rsidP="008C3CF2">
            <w:pPr>
              <w:rPr>
                <w:rStyle w:val="Hyperlink"/>
                <w:rFonts w:cstheme="minorHAnsi"/>
              </w:rPr>
            </w:pPr>
            <w:r>
              <w:rPr>
                <w:rFonts w:cstheme="minorHAnsi"/>
              </w:rPr>
              <w:t xml:space="preserve"> </w:t>
            </w:r>
            <w:r>
              <w:rPr>
                <w:rFonts w:ascii="Times New Roman" w:hAnsi="Times New Roman" w:cs="Times New Roman"/>
                <w:sz w:val="16"/>
                <w:szCs w:val="16"/>
              </w:rPr>
              <w:t xml:space="preserve"> </w:t>
            </w:r>
            <w:r>
              <w:t xml:space="preserve"> </w:t>
            </w:r>
            <w:hyperlink r:id="rId8" w:history="1">
              <w:r w:rsidRPr="0048713F">
                <w:rPr>
                  <w:rStyle w:val="Hyperlink"/>
                  <w:rFonts w:cstheme="minorHAnsi"/>
                </w:rPr>
                <w:t>http://dilldrama.weebly.com</w:t>
              </w:r>
            </w:hyperlink>
          </w:p>
          <w:p w:rsidR="00B90366" w:rsidRPr="00B60605" w:rsidRDefault="00B90366" w:rsidP="008C3CF2">
            <w:pPr>
              <w:rPr>
                <w:rFonts w:cstheme="minorHAnsi"/>
              </w:rPr>
            </w:pPr>
            <w:r>
              <w:rPr>
                <w:rFonts w:cstheme="minorHAnsi"/>
                <w:noProof/>
                <w:u w:val="single"/>
              </w:rPr>
              <w:drawing>
                <wp:inline distT="0" distB="0" distL="0" distR="0" wp14:anchorId="14E65B98" wp14:editId="64548280">
                  <wp:extent cx="792051" cy="792051"/>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ldramawebsit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605" cy="791605"/>
                          </a:xfrm>
                          <a:prstGeom prst="rect">
                            <a:avLst/>
                          </a:prstGeom>
                        </pic:spPr>
                      </pic:pic>
                    </a:graphicData>
                  </a:graphic>
                </wp:inline>
              </w:drawing>
            </w:r>
            <w:r>
              <w:rPr>
                <w:rFonts w:ascii="Times New Roman" w:hAnsi="Times New Roman" w:cs="Times New Roman"/>
                <w:sz w:val="16"/>
                <w:szCs w:val="16"/>
              </w:rPr>
              <w:t xml:space="preserve"> </w:t>
            </w:r>
          </w:p>
        </w:tc>
      </w:tr>
      <w:tr w:rsidR="00B90366" w:rsidTr="008C3CF2">
        <w:tc>
          <w:tcPr>
            <w:tcW w:w="1458" w:type="dxa"/>
            <w:shd w:val="clear" w:color="auto" w:fill="D9D9D9" w:themeFill="background1" w:themeFillShade="D9"/>
          </w:tcPr>
          <w:p w:rsidR="00B90366" w:rsidRPr="006067DE" w:rsidRDefault="00B90366" w:rsidP="008C3CF2">
            <w:pPr>
              <w:rPr>
                <w:b/>
                <w:sz w:val="20"/>
                <w:szCs w:val="20"/>
              </w:rPr>
            </w:pPr>
            <w:r w:rsidRPr="006067DE">
              <w:rPr>
                <w:b/>
                <w:sz w:val="20"/>
                <w:szCs w:val="20"/>
              </w:rPr>
              <w:t>Phone</w:t>
            </w:r>
          </w:p>
        </w:tc>
        <w:tc>
          <w:tcPr>
            <w:tcW w:w="3060" w:type="dxa"/>
          </w:tcPr>
          <w:p w:rsidR="00B90366" w:rsidRPr="00B60605" w:rsidRDefault="00B90366" w:rsidP="008C3CF2">
            <w:pPr>
              <w:rPr>
                <w:rFonts w:cstheme="minorHAnsi"/>
              </w:rPr>
            </w:pPr>
            <w:r>
              <w:rPr>
                <w:rFonts w:cstheme="minorHAnsi"/>
              </w:rPr>
              <w:t>720-972-4685</w:t>
            </w:r>
          </w:p>
        </w:tc>
        <w:tc>
          <w:tcPr>
            <w:tcW w:w="1620" w:type="dxa"/>
            <w:vMerge w:val="restart"/>
            <w:shd w:val="clear" w:color="auto" w:fill="D9D9D9" w:themeFill="background1" w:themeFillShade="D9"/>
          </w:tcPr>
          <w:p w:rsidR="00B90366" w:rsidRPr="00773B08" w:rsidRDefault="00B90366" w:rsidP="008C3CF2">
            <w:pPr>
              <w:rPr>
                <w:b/>
                <w:sz w:val="20"/>
                <w:szCs w:val="20"/>
              </w:rPr>
            </w:pPr>
            <w:r>
              <w:rPr>
                <w:b/>
                <w:sz w:val="20"/>
                <w:szCs w:val="20"/>
              </w:rPr>
              <w:t xml:space="preserve"> Drama Club Updates</w:t>
            </w:r>
          </w:p>
        </w:tc>
        <w:tc>
          <w:tcPr>
            <w:tcW w:w="3870" w:type="dxa"/>
            <w:vMerge w:val="restart"/>
          </w:tcPr>
          <w:p w:rsidR="00B90366" w:rsidRPr="00B60605" w:rsidRDefault="00B90366" w:rsidP="008C3CF2">
            <w:pPr>
              <w:rPr>
                <w:rFonts w:cstheme="minorHAnsi"/>
              </w:rPr>
            </w:pPr>
            <w:r>
              <w:rPr>
                <w:rFonts w:cstheme="minorHAnsi"/>
              </w:rPr>
              <w:t>Check the  bottom right corner of the board, and/or ticket door in the theatre foyer for information</w:t>
            </w:r>
          </w:p>
        </w:tc>
      </w:tr>
      <w:tr w:rsidR="00B90366" w:rsidTr="008C3CF2">
        <w:tc>
          <w:tcPr>
            <w:tcW w:w="1458" w:type="dxa"/>
            <w:shd w:val="clear" w:color="auto" w:fill="D9D9D9" w:themeFill="background1" w:themeFillShade="D9"/>
          </w:tcPr>
          <w:p w:rsidR="00B90366" w:rsidRPr="00B60605" w:rsidRDefault="00B90366" w:rsidP="008C3CF2">
            <w:pPr>
              <w:rPr>
                <w:rFonts w:cstheme="minorHAnsi"/>
              </w:rPr>
            </w:pPr>
            <w:r w:rsidRPr="00773B08">
              <w:rPr>
                <w:b/>
                <w:sz w:val="20"/>
                <w:szCs w:val="20"/>
              </w:rPr>
              <w:t>Email Address</w:t>
            </w:r>
          </w:p>
        </w:tc>
        <w:tc>
          <w:tcPr>
            <w:tcW w:w="3060" w:type="dxa"/>
          </w:tcPr>
          <w:p w:rsidR="00B90366" w:rsidRPr="00B60605" w:rsidRDefault="005B0929" w:rsidP="008C3CF2">
            <w:pPr>
              <w:rPr>
                <w:rFonts w:cstheme="minorHAnsi"/>
              </w:rPr>
            </w:pPr>
            <w:hyperlink r:id="rId10" w:history="1">
              <w:r w:rsidR="00B90366" w:rsidRPr="000F3827">
                <w:rPr>
                  <w:rStyle w:val="Hyperlink"/>
                  <w:rFonts w:cstheme="minorHAnsi"/>
                </w:rPr>
                <w:t>Rene.dill@adams12.org</w:t>
              </w:r>
            </w:hyperlink>
            <w:r w:rsidR="00B90366">
              <w:rPr>
                <w:rFonts w:cstheme="minorHAnsi"/>
              </w:rPr>
              <w:t xml:space="preserve"> </w:t>
            </w:r>
          </w:p>
        </w:tc>
        <w:tc>
          <w:tcPr>
            <w:tcW w:w="1620" w:type="dxa"/>
            <w:vMerge/>
            <w:shd w:val="clear" w:color="auto" w:fill="D9D9D9" w:themeFill="background1" w:themeFillShade="D9"/>
          </w:tcPr>
          <w:p w:rsidR="00B90366" w:rsidRDefault="00B90366" w:rsidP="008C3CF2">
            <w:pPr>
              <w:rPr>
                <w:rFonts w:cstheme="minorHAnsi"/>
              </w:rPr>
            </w:pPr>
          </w:p>
        </w:tc>
        <w:tc>
          <w:tcPr>
            <w:tcW w:w="3870" w:type="dxa"/>
            <w:vMerge/>
          </w:tcPr>
          <w:p w:rsidR="00B90366" w:rsidRPr="00B60605" w:rsidRDefault="00B90366" w:rsidP="008C3CF2">
            <w:pPr>
              <w:rPr>
                <w:rFonts w:cstheme="minorHAnsi"/>
              </w:rPr>
            </w:pPr>
          </w:p>
        </w:tc>
      </w:tr>
    </w:tbl>
    <w:p w:rsidR="00B90366" w:rsidRDefault="00B90366" w:rsidP="00B90366"/>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B90366" w:rsidTr="008C3CF2">
        <w:tc>
          <w:tcPr>
            <w:tcW w:w="3805" w:type="dxa"/>
            <w:gridSpan w:val="2"/>
            <w:shd w:val="clear" w:color="auto" w:fill="D9D9D9" w:themeFill="background1" w:themeFillShade="D9"/>
          </w:tcPr>
          <w:p w:rsidR="00B90366" w:rsidRPr="00D7735A" w:rsidRDefault="00B90366" w:rsidP="008C3CF2">
            <w:pPr>
              <w:rPr>
                <w:b/>
              </w:rPr>
            </w:pPr>
            <w:r w:rsidRPr="00B60605">
              <w:rPr>
                <w:b/>
                <w:sz w:val="20"/>
                <w:szCs w:val="20"/>
              </w:rPr>
              <w:t>Course Name</w:t>
            </w:r>
          </w:p>
        </w:tc>
        <w:tc>
          <w:tcPr>
            <w:tcW w:w="6210" w:type="dxa"/>
            <w:gridSpan w:val="3"/>
          </w:tcPr>
          <w:p w:rsidR="00B90366" w:rsidRPr="008D3D77" w:rsidRDefault="00B90366" w:rsidP="008C3CF2">
            <w:pPr>
              <w:rPr>
                <w:rFonts w:cstheme="minorHAnsi"/>
                <w:b/>
                <w:sz w:val="28"/>
                <w:szCs w:val="28"/>
              </w:rPr>
            </w:pPr>
            <w:r>
              <w:rPr>
                <w:rFonts w:cstheme="minorHAnsi"/>
                <w:b/>
                <w:sz w:val="28"/>
                <w:szCs w:val="28"/>
              </w:rPr>
              <w:t>Theatre I, II, and III</w:t>
            </w:r>
            <w:r w:rsidR="00D25E7A">
              <w:rPr>
                <w:rFonts w:cstheme="minorHAnsi"/>
                <w:b/>
                <w:sz w:val="28"/>
                <w:szCs w:val="28"/>
              </w:rPr>
              <w:t>: Ensemble Theatre</w:t>
            </w:r>
          </w:p>
        </w:tc>
      </w:tr>
      <w:tr w:rsidR="00B90366" w:rsidTr="008C3CF2">
        <w:trPr>
          <w:trHeight w:val="272"/>
        </w:trPr>
        <w:tc>
          <w:tcPr>
            <w:tcW w:w="3805" w:type="dxa"/>
            <w:gridSpan w:val="2"/>
            <w:shd w:val="clear" w:color="auto" w:fill="D9D9D9" w:themeFill="background1" w:themeFillShade="D9"/>
            <w:vAlign w:val="center"/>
          </w:tcPr>
          <w:p w:rsidR="00B90366" w:rsidRPr="00D7735A" w:rsidRDefault="00B90366" w:rsidP="008C3CF2">
            <w:pPr>
              <w:rPr>
                <w:b/>
              </w:rPr>
            </w:pPr>
            <w:r w:rsidRPr="00B60605">
              <w:rPr>
                <w:b/>
                <w:sz w:val="20"/>
                <w:szCs w:val="20"/>
              </w:rPr>
              <w:t>Course Description</w:t>
            </w:r>
          </w:p>
        </w:tc>
        <w:tc>
          <w:tcPr>
            <w:tcW w:w="6210" w:type="dxa"/>
            <w:gridSpan w:val="3"/>
          </w:tcPr>
          <w:p w:rsidR="00B90366" w:rsidRDefault="00B90366" w:rsidP="008C3CF2">
            <w:pPr>
              <w:rPr>
                <w:rFonts w:ascii="Adobe Garamond Pro" w:hAnsi="Adobe Garamond Pro"/>
                <w:b/>
                <w:bCs/>
              </w:rPr>
            </w:pPr>
            <w:r>
              <w:rPr>
                <w:rFonts w:ascii="Adobe Garamond Pro" w:hAnsi="Adobe Garamond Pro" w:cs="Times New Roman"/>
              </w:rPr>
              <w:t xml:space="preserve"> </w:t>
            </w:r>
            <w:r w:rsidRPr="00C20AA4">
              <w:rPr>
                <w:rFonts w:ascii="Adobe Garamond Pro" w:hAnsi="Adobe Garamond Pro"/>
                <w:b/>
                <w:bCs/>
              </w:rPr>
              <w:t xml:space="preserve">Theatre I and II: </w:t>
            </w:r>
            <w:r>
              <w:rPr>
                <w:rFonts w:cstheme="minorHAnsi"/>
                <w:bCs/>
                <w:sz w:val="20"/>
                <w:szCs w:val="20"/>
              </w:rPr>
              <w:t xml:space="preserve"> Comprehensive courses are intended to help develop students’ experience and skill in one or more aspects of theatrical production.  Initial courses are usually introductory in nature, providing an overview of the features of drama such as acting, set design, stage management, and so on.  The more advanced courses concentrate on improving technique, expanding students’ exposure to different types of theatrical techniques and traditions, and increasing their chances of participating in public productions. These courses may also provide a discussion of career opportunities in the theatre.</w:t>
            </w:r>
          </w:p>
          <w:p w:rsidR="00B90366" w:rsidRPr="00B9557B" w:rsidRDefault="00B90366" w:rsidP="008C3CF2">
            <w:pPr>
              <w:rPr>
                <w:bCs/>
                <w:sz w:val="20"/>
                <w:szCs w:val="20"/>
              </w:rPr>
            </w:pPr>
            <w:r>
              <w:rPr>
                <w:bCs/>
                <w:sz w:val="20"/>
                <w:szCs w:val="20"/>
              </w:rPr>
              <w:t xml:space="preserve">Theatre I and II </w:t>
            </w:r>
            <w:r w:rsidRPr="00B9557B">
              <w:rPr>
                <w:bCs/>
                <w:sz w:val="20"/>
                <w:szCs w:val="20"/>
              </w:rPr>
              <w:t>is a course open to acting students who have successfully completed Drama I and Drama II and wish to continue with their acting skills, providing them a venue to workshop and perform monologues, improvisations, musical theatre pieces and scenes.  Acting students will work one-on-one with directing students, who are learning to put their leadership skills into practice may also receive training in playwriting and technical leadership as they help mount the one acts.</w:t>
            </w:r>
          </w:p>
          <w:p w:rsidR="00B90366" w:rsidRDefault="00B90366" w:rsidP="008C3CF2">
            <w:pPr>
              <w:rPr>
                <w:rFonts w:ascii="Adobe Garamond Pro" w:hAnsi="Adobe Garamond Pro"/>
                <w:b/>
                <w:bCs/>
              </w:rPr>
            </w:pPr>
            <w:r w:rsidRPr="00C20AA4">
              <w:rPr>
                <w:rFonts w:ascii="Adobe Garamond Pro" w:hAnsi="Adobe Garamond Pro"/>
                <w:b/>
                <w:bCs/>
              </w:rPr>
              <w:t xml:space="preserve">Theatre III: </w:t>
            </w:r>
          </w:p>
          <w:p w:rsidR="00B90366" w:rsidRPr="00B9557B" w:rsidRDefault="00B90366" w:rsidP="008C3CF2">
            <w:pPr>
              <w:rPr>
                <w:bCs/>
                <w:sz w:val="20"/>
                <w:szCs w:val="20"/>
              </w:rPr>
            </w:pPr>
            <w:r w:rsidRPr="00B9557B">
              <w:rPr>
                <w:bCs/>
                <w:sz w:val="20"/>
                <w:szCs w:val="20"/>
              </w:rPr>
              <w:t xml:space="preserve">Acting/Performance courses are intended to promote students’ experience and skill development in one or more aspects of theatrical production, but they will concentrate on directing/acting and performance skills. Initial courses are usually introductory in nature, while the more advanced courses focus on improving technique, expanding students’ exposure to different types of theatrical techniques and traditions, and increasing their chances of participating in public productions. </w:t>
            </w:r>
          </w:p>
          <w:p w:rsidR="00B90366" w:rsidRPr="00B9557B" w:rsidRDefault="00B90366" w:rsidP="008C3CF2">
            <w:pPr>
              <w:rPr>
                <w:bCs/>
                <w:sz w:val="20"/>
                <w:szCs w:val="20"/>
              </w:rPr>
            </w:pPr>
            <w:r w:rsidRPr="00B9557B">
              <w:rPr>
                <w:bCs/>
                <w:sz w:val="20"/>
                <w:szCs w:val="20"/>
              </w:rPr>
              <w:t>This intens</w:t>
            </w:r>
            <w:r>
              <w:rPr>
                <w:bCs/>
                <w:sz w:val="20"/>
                <w:szCs w:val="20"/>
              </w:rPr>
              <w:t>ive year</w:t>
            </w:r>
            <w:r w:rsidRPr="00B9557B">
              <w:rPr>
                <w:bCs/>
                <w:sz w:val="20"/>
                <w:szCs w:val="20"/>
              </w:rPr>
              <w:t>long course focused on the craft of directing, technical design, artistic collaboration, is only for the serious student of the theatre, preparing him or her for leadership in play production.  Dire</w:t>
            </w:r>
            <w:r>
              <w:rPr>
                <w:bCs/>
                <w:sz w:val="20"/>
                <w:szCs w:val="20"/>
              </w:rPr>
              <w:t>cting students will choose a one-</w:t>
            </w:r>
            <w:r w:rsidRPr="00B9557B">
              <w:rPr>
                <w:bCs/>
                <w:sz w:val="20"/>
                <w:szCs w:val="20"/>
              </w:rPr>
              <w:t xml:space="preserve"> act play, prepare for auditions, learn finite directorial skills, and see a one act through to production.  Students will also study analysis, design and rendering of the technical demands of their play, while participating in the technical mounting of their production.  This course is only open to Seniors who have ta</w:t>
            </w:r>
            <w:r>
              <w:rPr>
                <w:bCs/>
                <w:sz w:val="20"/>
                <w:szCs w:val="20"/>
              </w:rPr>
              <w:t>ken Drama III their junior year.</w:t>
            </w:r>
          </w:p>
          <w:p w:rsidR="00B90366" w:rsidRPr="0060527E" w:rsidRDefault="00B90366" w:rsidP="008C3CF2">
            <w:pPr>
              <w:rPr>
                <w:rFonts w:ascii="Adobe Garamond Pro" w:hAnsi="Adobe Garamond Pro" w:cs="Times New Roman"/>
                <w:sz w:val="20"/>
                <w:szCs w:val="20"/>
              </w:rPr>
            </w:pPr>
          </w:p>
        </w:tc>
      </w:tr>
      <w:tr w:rsidR="00B90366" w:rsidTr="008C3CF2">
        <w:tc>
          <w:tcPr>
            <w:tcW w:w="1825" w:type="dxa"/>
            <w:tcBorders>
              <w:bottom w:val="single" w:sz="4" w:space="0" w:color="auto"/>
            </w:tcBorders>
            <w:shd w:val="clear" w:color="auto" w:fill="D9D9D9" w:themeFill="background1" w:themeFillShade="D9"/>
          </w:tcPr>
          <w:p w:rsidR="00B90366" w:rsidRPr="00B60605" w:rsidRDefault="00B90366" w:rsidP="008C3CF2">
            <w:pPr>
              <w:jc w:val="center"/>
              <w:rPr>
                <w:b/>
                <w:sz w:val="20"/>
                <w:szCs w:val="20"/>
              </w:rPr>
            </w:pPr>
            <w:r>
              <w:rPr>
                <w:b/>
                <w:sz w:val="20"/>
                <w:szCs w:val="20"/>
              </w:rPr>
              <w:lastRenderedPageBreak/>
              <w:t>Unit of Study</w:t>
            </w:r>
          </w:p>
        </w:tc>
        <w:tc>
          <w:tcPr>
            <w:tcW w:w="5040" w:type="dxa"/>
            <w:gridSpan w:val="2"/>
            <w:shd w:val="clear" w:color="auto" w:fill="D9D9D9" w:themeFill="background1" w:themeFillShade="D9"/>
          </w:tcPr>
          <w:p w:rsidR="00B90366" w:rsidRPr="00570649" w:rsidRDefault="00B90366" w:rsidP="008C3CF2">
            <w:pPr>
              <w:jc w:val="center"/>
              <w:rPr>
                <w:b/>
                <w:sz w:val="18"/>
                <w:szCs w:val="18"/>
              </w:rPr>
            </w:pPr>
            <w:r w:rsidRPr="00B60605">
              <w:rPr>
                <w:b/>
                <w:sz w:val="20"/>
                <w:szCs w:val="20"/>
              </w:rPr>
              <w:t>Grade Level Expectations/</w:t>
            </w:r>
            <w:r>
              <w:rPr>
                <w:b/>
                <w:sz w:val="20"/>
                <w:szCs w:val="20"/>
              </w:rPr>
              <w:t>Inquiry Questions/</w:t>
            </w:r>
            <w:r w:rsidRPr="00B60605">
              <w:rPr>
                <w:b/>
                <w:sz w:val="20"/>
                <w:szCs w:val="20"/>
              </w:rPr>
              <w:t>Content Standards</w:t>
            </w:r>
          </w:p>
        </w:tc>
        <w:tc>
          <w:tcPr>
            <w:tcW w:w="1620" w:type="dxa"/>
            <w:shd w:val="clear" w:color="auto" w:fill="D9D9D9" w:themeFill="background1" w:themeFillShade="D9"/>
          </w:tcPr>
          <w:p w:rsidR="00B90366" w:rsidRPr="00570649" w:rsidRDefault="00B90366" w:rsidP="008C3CF2">
            <w:pPr>
              <w:jc w:val="center"/>
              <w:rPr>
                <w:b/>
                <w:sz w:val="18"/>
                <w:szCs w:val="18"/>
              </w:rPr>
            </w:pPr>
            <w:r w:rsidRPr="00570649">
              <w:rPr>
                <w:b/>
                <w:sz w:val="18"/>
                <w:szCs w:val="18"/>
              </w:rPr>
              <w:t>Approximate Time Spent or Percent of time Spent</w:t>
            </w:r>
          </w:p>
        </w:tc>
        <w:tc>
          <w:tcPr>
            <w:tcW w:w="1530" w:type="dxa"/>
            <w:shd w:val="clear" w:color="auto" w:fill="D9D9D9" w:themeFill="background1" w:themeFillShade="D9"/>
          </w:tcPr>
          <w:p w:rsidR="00B90366" w:rsidRPr="00B60605" w:rsidRDefault="00B90366" w:rsidP="008C3CF2">
            <w:pPr>
              <w:jc w:val="center"/>
              <w:rPr>
                <w:b/>
                <w:sz w:val="20"/>
                <w:szCs w:val="20"/>
              </w:rPr>
            </w:pPr>
            <w:r>
              <w:rPr>
                <w:b/>
                <w:sz w:val="20"/>
                <w:szCs w:val="20"/>
              </w:rPr>
              <w:t>Targeted Date of Assessment</w:t>
            </w:r>
          </w:p>
        </w:tc>
      </w:tr>
      <w:tr w:rsidR="00B90366" w:rsidTr="008C3CF2">
        <w:tc>
          <w:tcPr>
            <w:tcW w:w="1825" w:type="dxa"/>
            <w:shd w:val="clear" w:color="auto" w:fill="FFFFFF" w:themeFill="background1"/>
          </w:tcPr>
          <w:p w:rsidR="00B90366" w:rsidRPr="00B60605" w:rsidRDefault="00B90366" w:rsidP="008C3CF2">
            <w:pPr>
              <w:rPr>
                <w:rFonts w:cstheme="minorHAnsi"/>
                <w:sz w:val="20"/>
                <w:szCs w:val="20"/>
              </w:rPr>
            </w:pPr>
            <w:r>
              <w:rPr>
                <w:rFonts w:cstheme="minorHAnsi"/>
                <w:sz w:val="20"/>
                <w:szCs w:val="20"/>
              </w:rPr>
              <w:t>Ensemble Building</w:t>
            </w:r>
          </w:p>
        </w:tc>
        <w:tc>
          <w:tcPr>
            <w:tcW w:w="5040" w:type="dxa"/>
            <w:gridSpan w:val="2"/>
          </w:tcPr>
          <w:p w:rsidR="00B90366" w:rsidRPr="00F608FA" w:rsidRDefault="00B90366" w:rsidP="008C3CF2">
            <w:pPr>
              <w:numPr>
                <w:ilvl w:val="0"/>
                <w:numId w:val="2"/>
              </w:numPr>
              <w:tabs>
                <w:tab w:val="clear" w:pos="360"/>
                <w:tab w:val="num" w:pos="720"/>
              </w:tabs>
              <w:ind w:left="720"/>
              <w:rPr>
                <w:rFonts w:ascii="Adobe Garamond Pro" w:hAnsi="Adobe Garamond Pro" w:cs="Times New Roman"/>
                <w:sz w:val="16"/>
                <w:szCs w:val="16"/>
              </w:rPr>
            </w:pPr>
            <w:r w:rsidRPr="00F608FA">
              <w:rPr>
                <w:rFonts w:ascii="Adobe Garamond Pro" w:hAnsi="Adobe Garamond Pro" w:cs="Times New Roman"/>
                <w:sz w:val="16"/>
                <w:szCs w:val="16"/>
              </w:rPr>
              <w:t>This is an upper-level course, so standards will follow the Extended Pathway, which is “directed at students who intend to pursue postsecondary education or vocation in theatre.” “The expectations in the Extended pathway meet all of the prepared graduate competencies with a much higher degree of rigor appropriate to the expectations of postsecondary theatre opportunities: (12 Standards in Drama and Theatre Arts)</w:t>
            </w:r>
          </w:p>
          <w:p w:rsidR="00B90366" w:rsidRPr="00341DCC" w:rsidRDefault="00B90366" w:rsidP="008C3CF2">
            <w:pPr>
              <w:numPr>
                <w:ilvl w:val="0"/>
                <w:numId w:val="2"/>
              </w:numPr>
              <w:tabs>
                <w:tab w:val="clear" w:pos="360"/>
                <w:tab w:val="num" w:pos="720"/>
              </w:tabs>
              <w:ind w:left="720"/>
              <w:rPr>
                <w:rFonts w:ascii="Adobe Garamond Pro" w:hAnsi="Adobe Garamond Pro" w:cs="Times New Roman"/>
                <w:sz w:val="12"/>
                <w:szCs w:val="12"/>
              </w:rPr>
            </w:pPr>
            <w:r w:rsidRPr="00562633">
              <w:rPr>
                <w:rFonts w:ascii="Adobe Garamond Pro" w:hAnsi="Adobe Garamond Pro" w:cs="Times New Roman"/>
                <w:i/>
                <w:sz w:val="12"/>
                <w:szCs w:val="12"/>
              </w:rPr>
              <w:t xml:space="preserve"> CA Create Standards Perform</w:t>
            </w:r>
            <w:r>
              <w:rPr>
                <w:rFonts w:ascii="Adobe Garamond Pro" w:hAnsi="Adobe Garamond Pro" w:cs="Times New Roman"/>
                <w:sz w:val="12"/>
                <w:szCs w:val="12"/>
              </w:rPr>
              <w:t xml:space="preserve"> (Extended</w:t>
            </w:r>
            <w:proofErr w:type="gramStart"/>
            <w:r>
              <w:rPr>
                <w:rFonts w:ascii="Adobe Garamond Pro" w:hAnsi="Adobe Garamond Pro" w:cs="Times New Roman"/>
                <w:sz w:val="12"/>
                <w:szCs w:val="12"/>
              </w:rPr>
              <w:t xml:space="preserve">) </w:t>
            </w:r>
            <w:r w:rsidRPr="00562633">
              <w:rPr>
                <w:rFonts w:ascii="Adobe Garamond Pro" w:hAnsi="Adobe Garamond Pro" w:cs="Times New Roman"/>
                <w:sz w:val="12"/>
                <w:szCs w:val="12"/>
              </w:rPr>
              <w:t xml:space="preserve"> (</w:t>
            </w:r>
            <w:proofErr w:type="gramEnd"/>
            <w:r w:rsidRPr="00562633">
              <w:rPr>
                <w:rFonts w:ascii="Adobe Garamond Pro" w:hAnsi="Adobe Garamond Pro" w:cs="Times New Roman"/>
                <w:sz w:val="12"/>
                <w:szCs w:val="12"/>
              </w:rPr>
              <w:t xml:space="preserve">2)Demonstrate the evolution of rehearsal and product through performance and/or production teamwork while simultaneously validating both as essential to the theatre making process. </w:t>
            </w:r>
            <w:r w:rsidRPr="00562633">
              <w:rPr>
                <w:rFonts w:ascii="Adobe Garamond Pro" w:hAnsi="Adobe Garamond Pro" w:cs="Times New Roman"/>
                <w:i/>
                <w:sz w:val="12"/>
                <w:szCs w:val="12"/>
              </w:rPr>
              <w:t xml:space="preserve"> CA Create Standards Critically Respond </w:t>
            </w:r>
            <w:r w:rsidRPr="00562633">
              <w:rPr>
                <w:rFonts w:ascii="Adobe Garamond Pro" w:hAnsi="Adobe Garamond Pro" w:cs="Times New Roman"/>
                <w:sz w:val="12"/>
                <w:szCs w:val="12"/>
              </w:rPr>
              <w:t xml:space="preserve"> </w:t>
            </w:r>
            <w:r>
              <w:rPr>
                <w:rFonts w:ascii="Adobe Garamond Pro" w:hAnsi="Adobe Garamond Pro" w:cs="Times New Roman"/>
                <w:sz w:val="12"/>
                <w:szCs w:val="12"/>
              </w:rPr>
              <w:t xml:space="preserve"> </w:t>
            </w:r>
            <w:r w:rsidRPr="00562633">
              <w:rPr>
                <w:rFonts w:ascii="Adobe Garamond Pro" w:hAnsi="Adobe Garamond Pro" w:cs="Times New Roman"/>
                <w:sz w:val="12"/>
                <w:szCs w:val="12"/>
              </w:rPr>
              <w:t xml:space="preserve">(2) Discern and demonstrate appropriate theatre etiquette and content for the audience, self, venue, technician and performer. </w:t>
            </w:r>
            <w:r>
              <w:rPr>
                <w:rFonts w:ascii="Adobe Garamond Pro" w:hAnsi="Adobe Garamond Pro" w:cs="Times New Roman"/>
                <w:sz w:val="12"/>
                <w:szCs w:val="12"/>
              </w:rPr>
              <w:t xml:space="preserve"> </w:t>
            </w:r>
          </w:p>
          <w:p w:rsidR="00B90366" w:rsidRPr="00F608FA" w:rsidRDefault="00B90366" w:rsidP="008C3CF2">
            <w:pPr>
              <w:numPr>
                <w:ilvl w:val="0"/>
                <w:numId w:val="2"/>
              </w:numPr>
              <w:rPr>
                <w:rFonts w:ascii="Adobe Garamond Pro" w:hAnsi="Adobe Garamond Pro" w:cs="Times New Roman"/>
                <w:sz w:val="16"/>
                <w:szCs w:val="16"/>
              </w:rPr>
            </w:pP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What is an ensemble and why is ensemble building essential in the theatre classroom community? </w:t>
            </w: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Who is responsible for the collaboration of what happens on stage?    (Standards Drama Theatre 53) </w:t>
            </w: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What is the director’s role during the rehearsal process?  (Standards Drama Theatre 53)</w:t>
            </w:r>
          </w:p>
          <w:p w:rsidR="00B90366" w:rsidRPr="00F608FA" w:rsidRDefault="00B90366" w:rsidP="008C3CF2">
            <w:pPr>
              <w:pStyle w:val="ListParagraph"/>
              <w:numPr>
                <w:ilvl w:val="0"/>
                <w:numId w:val="2"/>
              </w:numPr>
              <w:rPr>
                <w:rFonts w:ascii="Adobe Garamond Pro" w:hAnsi="Adobe Garamond Pro"/>
                <w:sz w:val="16"/>
                <w:szCs w:val="16"/>
              </w:rPr>
            </w:pPr>
            <w:r w:rsidRPr="00F608FA">
              <w:rPr>
                <w:rFonts w:ascii="Adobe Garamond Pro" w:hAnsi="Adobe Garamond Pro"/>
                <w:sz w:val="16"/>
                <w:szCs w:val="16"/>
              </w:rPr>
              <w:t xml:space="preserve">Students work in a collaborative setting in ice-breaking and team-building games to create a community climate. </w:t>
            </w:r>
          </w:p>
          <w:p w:rsidR="00B90366" w:rsidRPr="00F608FA" w:rsidRDefault="00B90366" w:rsidP="008C3CF2">
            <w:pPr>
              <w:pStyle w:val="ListParagraph"/>
              <w:numPr>
                <w:ilvl w:val="0"/>
                <w:numId w:val="2"/>
              </w:numPr>
              <w:rPr>
                <w:rFonts w:ascii="Adobe Garamond Pro" w:hAnsi="Adobe Garamond Pro"/>
                <w:sz w:val="16"/>
                <w:szCs w:val="16"/>
              </w:rPr>
            </w:pPr>
            <w:r w:rsidRPr="00F608FA">
              <w:rPr>
                <w:rFonts w:ascii="Adobe Garamond Pro" w:hAnsi="Adobe Garamond Pro"/>
                <w:sz w:val="16"/>
                <w:szCs w:val="16"/>
              </w:rPr>
              <w:t>Directing Student lead theatre games and are assessed on leadership skills.</w:t>
            </w:r>
          </w:p>
          <w:p w:rsidR="00B90366" w:rsidRPr="00F608FA" w:rsidRDefault="00B90366" w:rsidP="008C3CF2">
            <w:pPr>
              <w:pStyle w:val="ListParagraph"/>
              <w:numPr>
                <w:ilvl w:val="0"/>
                <w:numId w:val="2"/>
              </w:numPr>
              <w:rPr>
                <w:rFonts w:ascii="Adobe Garamond Pro" w:hAnsi="Adobe Garamond Pro"/>
                <w:sz w:val="16"/>
                <w:szCs w:val="16"/>
              </w:rPr>
            </w:pPr>
            <w:r w:rsidRPr="00F608FA">
              <w:rPr>
                <w:rFonts w:ascii="Adobe Garamond Pro" w:hAnsi="Adobe Garamond Pro"/>
                <w:sz w:val="16"/>
                <w:szCs w:val="16"/>
              </w:rPr>
              <w:t xml:space="preserve">Acting students are assessed on their contribution to the team-building. </w:t>
            </w:r>
          </w:p>
        </w:tc>
        <w:tc>
          <w:tcPr>
            <w:tcW w:w="1620" w:type="dxa"/>
          </w:tcPr>
          <w:p w:rsidR="00B90366" w:rsidRPr="001552D2" w:rsidRDefault="00B90366" w:rsidP="008C3CF2">
            <w:pPr>
              <w:rPr>
                <w:rFonts w:ascii="Adobe Garamond Pro" w:hAnsi="Adobe Garamond Pro" w:cs="Times New Roman"/>
                <w:sz w:val="20"/>
              </w:rPr>
            </w:pPr>
            <w:r>
              <w:rPr>
                <w:rFonts w:ascii="Adobe Garamond Pro" w:hAnsi="Adobe Garamond Pro" w:cs="Times New Roman"/>
                <w:sz w:val="20"/>
              </w:rPr>
              <w:t xml:space="preserve">1 1/2 </w:t>
            </w:r>
            <w:r w:rsidRPr="001552D2">
              <w:rPr>
                <w:rFonts w:ascii="Adobe Garamond Pro" w:hAnsi="Adobe Garamond Pro" w:cs="Times New Roman"/>
                <w:sz w:val="20"/>
              </w:rPr>
              <w:t xml:space="preserve"> week</w:t>
            </w:r>
            <w:r>
              <w:rPr>
                <w:rFonts w:ascii="Adobe Garamond Pro" w:hAnsi="Adobe Garamond Pro" w:cs="Times New Roman"/>
                <w:sz w:val="20"/>
              </w:rPr>
              <w:t>s</w:t>
            </w:r>
            <w:r w:rsidRPr="001552D2">
              <w:rPr>
                <w:rFonts w:ascii="Adobe Garamond Pro" w:hAnsi="Adobe Garamond Pro" w:cs="Times New Roman"/>
                <w:sz w:val="20"/>
              </w:rPr>
              <w:t xml:space="preserve"> </w:t>
            </w:r>
            <w:r w:rsidR="00775CD9">
              <w:rPr>
                <w:rFonts w:ascii="Adobe Garamond Pro" w:hAnsi="Adobe Garamond Pro" w:cs="Times New Roman"/>
                <w:sz w:val="20"/>
              </w:rPr>
              <w:t xml:space="preserve"> </w:t>
            </w:r>
          </w:p>
          <w:p w:rsidR="00B90366" w:rsidRPr="00B60605" w:rsidRDefault="00B90366" w:rsidP="008C3CF2">
            <w:pPr>
              <w:ind w:left="720"/>
              <w:rPr>
                <w:rFonts w:cstheme="minorHAnsi"/>
                <w:sz w:val="20"/>
                <w:szCs w:val="20"/>
              </w:rPr>
            </w:pPr>
          </w:p>
        </w:tc>
        <w:tc>
          <w:tcPr>
            <w:tcW w:w="1530" w:type="dxa"/>
          </w:tcPr>
          <w:p w:rsidR="00B90366" w:rsidRDefault="00B90366" w:rsidP="008C3CF2">
            <w:pPr>
              <w:rPr>
                <w:rFonts w:cstheme="minorHAnsi"/>
                <w:sz w:val="20"/>
                <w:szCs w:val="20"/>
              </w:rPr>
            </w:pPr>
            <w:r>
              <w:rPr>
                <w:rFonts w:cstheme="minorHAnsi"/>
                <w:sz w:val="20"/>
                <w:szCs w:val="20"/>
              </w:rPr>
              <w:t>Daily/Weekly</w:t>
            </w:r>
          </w:p>
          <w:p w:rsidR="00B90366" w:rsidRPr="00B60605" w:rsidRDefault="00B90366" w:rsidP="008C3CF2">
            <w:pPr>
              <w:rPr>
                <w:rFonts w:cstheme="minorHAnsi"/>
                <w:sz w:val="20"/>
                <w:szCs w:val="20"/>
              </w:rPr>
            </w:pPr>
          </w:p>
        </w:tc>
      </w:tr>
      <w:tr w:rsidR="00B90366" w:rsidTr="008C3CF2">
        <w:tc>
          <w:tcPr>
            <w:tcW w:w="1825" w:type="dxa"/>
            <w:shd w:val="clear" w:color="auto" w:fill="FFFFFF" w:themeFill="background1"/>
          </w:tcPr>
          <w:p w:rsidR="00B90366" w:rsidRPr="00B60605" w:rsidRDefault="00B90366" w:rsidP="008C3CF2">
            <w:pPr>
              <w:rPr>
                <w:rFonts w:cstheme="minorHAnsi"/>
                <w:sz w:val="20"/>
                <w:szCs w:val="20"/>
              </w:rPr>
            </w:pPr>
            <w:r>
              <w:rPr>
                <w:rFonts w:cstheme="minorHAnsi"/>
                <w:sz w:val="20"/>
                <w:szCs w:val="20"/>
              </w:rPr>
              <w:t>Monologue Selection/Coaching</w:t>
            </w:r>
          </w:p>
        </w:tc>
        <w:tc>
          <w:tcPr>
            <w:tcW w:w="5040" w:type="dxa"/>
            <w:gridSpan w:val="2"/>
          </w:tcPr>
          <w:p w:rsidR="00B90366" w:rsidRPr="00F608FA" w:rsidRDefault="00B90366" w:rsidP="00B90366">
            <w:pPr>
              <w:pStyle w:val="ListParagraph"/>
              <w:numPr>
                <w:ilvl w:val="0"/>
                <w:numId w:val="6"/>
              </w:numPr>
              <w:rPr>
                <w:rFonts w:ascii="Adobe Garamond Pro" w:hAnsi="Adobe Garamond Pro" w:cs="Times New Roman"/>
                <w:sz w:val="12"/>
                <w:szCs w:val="12"/>
              </w:rPr>
            </w:pPr>
            <w:r w:rsidRPr="00F608FA">
              <w:rPr>
                <w:rFonts w:ascii="Adobe Garamond Pro" w:hAnsi="Adobe Garamond Pro" w:cs="Times New Roman"/>
                <w:i/>
                <w:sz w:val="12"/>
                <w:szCs w:val="12"/>
              </w:rPr>
              <w:t>Content Area Standards Create</w:t>
            </w:r>
            <w:r w:rsidRPr="00F608FA">
              <w:rPr>
                <w:rFonts w:ascii="Adobe Garamond Pro" w:hAnsi="Adobe Garamond Pro" w:cs="Times New Roman"/>
                <w:sz w:val="12"/>
                <w:szCs w:val="12"/>
              </w:rPr>
              <w:t xml:space="preserve"> (Extended) (1) Employ drama and theatre skills, and articulate the aesthetics of a variety of characters and </w:t>
            </w:r>
            <w:proofErr w:type="gramStart"/>
            <w:r w:rsidRPr="00F608FA">
              <w:rPr>
                <w:rFonts w:ascii="Adobe Garamond Pro" w:hAnsi="Adobe Garamond Pro" w:cs="Times New Roman"/>
                <w:sz w:val="12"/>
                <w:szCs w:val="12"/>
              </w:rPr>
              <w:t>roles  (</w:t>
            </w:r>
            <w:proofErr w:type="gramEnd"/>
            <w:r w:rsidRPr="00F608FA">
              <w:rPr>
                <w:rFonts w:ascii="Adobe Garamond Pro" w:hAnsi="Adobe Garamond Pro" w:cs="Times New Roman"/>
                <w:sz w:val="12"/>
                <w:szCs w:val="12"/>
              </w:rPr>
              <w:t>3) Create drama and theatre by interpreting and appreciating theatrical works and research. (4</w:t>
            </w:r>
            <w:r w:rsidRPr="00F608FA">
              <w:rPr>
                <w:rFonts w:ascii="Adobe Garamond Pro" w:hAnsi="Adobe Garamond Pro" w:cs="Times New Roman"/>
                <w:i/>
                <w:sz w:val="12"/>
                <w:szCs w:val="12"/>
              </w:rPr>
              <w:t>) CA Create Standards Perform</w:t>
            </w:r>
            <w:r w:rsidRPr="00F608FA">
              <w:rPr>
                <w:rFonts w:ascii="Adobe Garamond Pro" w:hAnsi="Adobe Garamond Pro" w:cs="Times New Roman"/>
                <w:sz w:val="12"/>
                <w:szCs w:val="12"/>
              </w:rPr>
              <w:t xml:space="preserve"> (Extended) (1) Express drama and theatre arts skills in a variety of performances, including plays, monologues, improvisation,  purposeful movement, scenes, technical craftsmanship, media, ensemble works, and public speaking. (2)Demonstrate the evolution of rehearsal and product through performance and/or production teamwork while simultaneously validating both as essential to the theatre making process. </w:t>
            </w:r>
            <w:r w:rsidRPr="00F608FA">
              <w:rPr>
                <w:rFonts w:ascii="Adobe Garamond Pro" w:hAnsi="Adobe Garamond Pro" w:cs="Times New Roman"/>
                <w:i/>
                <w:sz w:val="12"/>
                <w:szCs w:val="12"/>
              </w:rPr>
              <w:t xml:space="preserve"> CA Create Standards Critically </w:t>
            </w:r>
            <w:proofErr w:type="gramStart"/>
            <w:r w:rsidRPr="00F608FA">
              <w:rPr>
                <w:rFonts w:ascii="Adobe Garamond Pro" w:hAnsi="Adobe Garamond Pro" w:cs="Times New Roman"/>
                <w:i/>
                <w:sz w:val="12"/>
                <w:szCs w:val="12"/>
              </w:rPr>
              <w:t xml:space="preserve">Respond </w:t>
            </w:r>
            <w:r w:rsidRPr="00F608FA">
              <w:rPr>
                <w:rFonts w:ascii="Adobe Garamond Pro" w:hAnsi="Adobe Garamond Pro" w:cs="Times New Roman"/>
                <w:sz w:val="12"/>
                <w:szCs w:val="12"/>
              </w:rPr>
              <w:t xml:space="preserve"> (</w:t>
            </w:r>
            <w:proofErr w:type="gramEnd"/>
            <w:r w:rsidRPr="00F608FA">
              <w:rPr>
                <w:rFonts w:ascii="Adobe Garamond Pro" w:hAnsi="Adobe Garamond Pro" w:cs="Times New Roman"/>
                <w:sz w:val="12"/>
                <w:szCs w:val="12"/>
              </w:rPr>
              <w:t xml:space="preserve">Extended) (1) Demonstrate an understanding and appreciation of theatre history, dramatic structure, dramatic literature, elements of style, genre, artistic theory, script analysis, and roles of theatre practitioners through research and application(2) Discern and demonstrate appropriate theatre etiquette and content for the audience, self, venue, technician and performer. (3)Make informed, critical evaluations of theatrical performance from an audience member and a participant point of view, and develop a framework for making informed theatrical choices. </w:t>
            </w:r>
            <w:r>
              <w:rPr>
                <w:rFonts w:ascii="Adobe Garamond Pro" w:hAnsi="Adobe Garamond Pro" w:cs="Times New Roman"/>
                <w:sz w:val="12"/>
                <w:szCs w:val="12"/>
              </w:rPr>
              <w:t xml:space="preserve"> </w:t>
            </w:r>
            <w:r w:rsidRPr="00F608FA">
              <w:rPr>
                <w:rFonts w:ascii="Adobe Garamond Pro" w:hAnsi="Adobe Garamond Pro" w:cs="Times New Roman"/>
                <w:sz w:val="12"/>
                <w:szCs w:val="12"/>
              </w:rPr>
              <w:t xml:space="preserve"> </w:t>
            </w:r>
          </w:p>
          <w:p w:rsidR="00B90366" w:rsidRPr="00F608FA" w:rsidRDefault="00B90366" w:rsidP="008C3CF2">
            <w:pPr>
              <w:numPr>
                <w:ilvl w:val="0"/>
                <w:numId w:val="2"/>
              </w:numPr>
              <w:rPr>
                <w:rFonts w:ascii="Adobe Garamond Pro" w:hAnsi="Adobe Garamond Pro" w:cs="Times New Roman"/>
                <w:sz w:val="16"/>
                <w:szCs w:val="16"/>
              </w:rPr>
            </w:pP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What skills are essential in portraying a believable</w:t>
            </w:r>
            <w:r w:rsidR="005E0451">
              <w:rPr>
                <w:rFonts w:ascii="Adobe Garamond Pro" w:hAnsi="Adobe Garamond Pro" w:cs="Times New Roman"/>
                <w:b/>
                <w:sz w:val="16"/>
                <w:szCs w:val="16"/>
              </w:rPr>
              <w:t xml:space="preserve"> character?    (SDT</w:t>
            </w:r>
            <w:r w:rsidRPr="00F608FA">
              <w:rPr>
                <w:rFonts w:ascii="Adobe Garamond Pro" w:hAnsi="Adobe Garamond Pro" w:cs="Times New Roman"/>
                <w:b/>
                <w:sz w:val="16"/>
                <w:szCs w:val="16"/>
              </w:rPr>
              <w:t xml:space="preserve"> 51) </w:t>
            </w: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Why is it important to understand numerous theatrical g</w:t>
            </w:r>
            <w:r w:rsidR="005E0451">
              <w:rPr>
                <w:rFonts w:ascii="Adobe Garamond Pro" w:hAnsi="Adobe Garamond Pro" w:cs="Times New Roman"/>
                <w:b/>
                <w:sz w:val="16"/>
                <w:szCs w:val="16"/>
              </w:rPr>
              <w:t>enres and styles?  (SDT</w:t>
            </w:r>
            <w:r w:rsidRPr="00F608FA">
              <w:rPr>
                <w:rFonts w:ascii="Adobe Garamond Pro" w:hAnsi="Adobe Garamond Pro" w:cs="Times New Roman"/>
                <w:b/>
                <w:sz w:val="16"/>
                <w:szCs w:val="16"/>
              </w:rPr>
              <w:t xml:space="preserve"> 51)</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Acting students (A.S.) apply their knowledge of dramatic literature in the selection and preparation of their monologue as they select two monologues from monologue packet</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Directing students (D.S.) apply dramatic analysis to the selection of their selected scenes as they select a scene from the scene packet</w:t>
            </w:r>
          </w:p>
          <w:p w:rsidR="00B90366" w:rsidRPr="00F608FA" w:rsidRDefault="00B90366" w:rsidP="008C3CF2">
            <w:pPr>
              <w:numPr>
                <w:ilvl w:val="0"/>
                <w:numId w:val="2"/>
              </w:numPr>
              <w:rPr>
                <w:rFonts w:ascii="Adobe Garamond Pro" w:hAnsi="Adobe Garamond Pro" w:cs="Times New Roman"/>
                <w:sz w:val="16"/>
                <w:szCs w:val="16"/>
              </w:rPr>
            </w:pPr>
            <w:r w:rsidRPr="00F608FA">
              <w:rPr>
                <w:rFonts w:ascii="Adobe Garamond Pro" w:hAnsi="Adobe Garamond Pro" w:cs="Times New Roman"/>
                <w:sz w:val="16"/>
                <w:szCs w:val="16"/>
              </w:rPr>
              <w:t xml:space="preserve">D.S. research the cultural and historical background of the play their scene is </w:t>
            </w:r>
            <w:r>
              <w:rPr>
                <w:rFonts w:ascii="Adobe Garamond Pro" w:hAnsi="Adobe Garamond Pro" w:cs="Times New Roman"/>
                <w:sz w:val="16"/>
                <w:szCs w:val="16"/>
              </w:rPr>
              <w:t xml:space="preserve">selected </w:t>
            </w:r>
            <w:r w:rsidRPr="00F608FA">
              <w:rPr>
                <w:rFonts w:ascii="Adobe Garamond Pro" w:hAnsi="Adobe Garamond Pro" w:cs="Times New Roman"/>
                <w:sz w:val="16"/>
                <w:szCs w:val="16"/>
              </w:rPr>
              <w:t>from. (SDT 80)</w:t>
            </w:r>
          </w:p>
          <w:p w:rsidR="00B90366" w:rsidRPr="00F608FA" w:rsidRDefault="00B90366" w:rsidP="008C3CF2">
            <w:pPr>
              <w:numPr>
                <w:ilvl w:val="0"/>
                <w:numId w:val="2"/>
              </w:numPr>
              <w:rPr>
                <w:rFonts w:ascii="Adobe Garamond Pro" w:hAnsi="Adobe Garamond Pro" w:cs="Times New Roman"/>
                <w:sz w:val="16"/>
                <w:szCs w:val="16"/>
              </w:rPr>
            </w:pPr>
            <w:r w:rsidRPr="00F608FA">
              <w:rPr>
                <w:rFonts w:ascii="Adobe Garamond Pro" w:hAnsi="Adobe Garamond Pro" w:cs="Times New Roman"/>
                <w:sz w:val="16"/>
                <w:szCs w:val="16"/>
              </w:rPr>
              <w:t>D.S. use group generated criteria to guide their coaching practice. (SDT 82))</w:t>
            </w:r>
          </w:p>
          <w:p w:rsidR="00B90366" w:rsidRPr="00F608FA" w:rsidRDefault="00B90366" w:rsidP="008C3CF2">
            <w:pPr>
              <w:numPr>
                <w:ilvl w:val="0"/>
                <w:numId w:val="2"/>
              </w:numPr>
              <w:rPr>
                <w:rFonts w:ascii="Adobe Garamond Pro" w:hAnsi="Adobe Garamond Pro" w:cs="Times New Roman"/>
                <w:sz w:val="16"/>
                <w:szCs w:val="16"/>
              </w:rPr>
            </w:pPr>
            <w:proofErr w:type="spellStart"/>
            <w:r w:rsidRPr="00F608FA">
              <w:rPr>
                <w:rFonts w:ascii="Adobe Garamond Pro" w:hAnsi="Adobe Garamond Pro" w:cs="Times New Roman"/>
                <w:sz w:val="16"/>
                <w:szCs w:val="16"/>
              </w:rPr>
              <w:t>D.S.coach</w:t>
            </w:r>
            <w:proofErr w:type="spellEnd"/>
            <w:r w:rsidRPr="00F608FA">
              <w:rPr>
                <w:rFonts w:ascii="Adobe Garamond Pro" w:hAnsi="Adobe Garamond Pro" w:cs="Times New Roman"/>
                <w:sz w:val="16"/>
                <w:szCs w:val="16"/>
              </w:rPr>
              <w:t xml:space="preserve"> actor’s monologues in individual workshops.</w:t>
            </w:r>
          </w:p>
          <w:p w:rsidR="00B90366" w:rsidRPr="00F608FA" w:rsidRDefault="00B90366" w:rsidP="008C3CF2">
            <w:pPr>
              <w:numPr>
                <w:ilvl w:val="0"/>
                <w:numId w:val="2"/>
              </w:numPr>
              <w:rPr>
                <w:rFonts w:ascii="Adobe Garamond Pro" w:hAnsi="Adobe Garamond Pro" w:cs="Times New Roman"/>
                <w:sz w:val="16"/>
                <w:szCs w:val="16"/>
              </w:rPr>
            </w:pPr>
            <w:r w:rsidRPr="00F608FA">
              <w:rPr>
                <w:rFonts w:ascii="Adobe Garamond Pro" w:hAnsi="Adobe Garamond Pro" w:cs="Times New Roman"/>
                <w:sz w:val="16"/>
                <w:szCs w:val="16"/>
              </w:rPr>
              <w:t>Actor audition of monologues.</w:t>
            </w:r>
          </w:p>
          <w:p w:rsidR="00B90366" w:rsidRPr="00F608FA" w:rsidRDefault="00B90366" w:rsidP="008C3CF2">
            <w:pPr>
              <w:numPr>
                <w:ilvl w:val="0"/>
                <w:numId w:val="2"/>
              </w:numPr>
              <w:rPr>
                <w:rFonts w:ascii="Adobe Garamond Pro" w:hAnsi="Adobe Garamond Pro" w:cs="Times New Roman"/>
                <w:sz w:val="16"/>
                <w:szCs w:val="16"/>
              </w:rPr>
            </w:pPr>
            <w:r w:rsidRPr="00F608FA">
              <w:rPr>
                <w:rFonts w:ascii="Adobe Garamond Pro" w:hAnsi="Adobe Garamond Pro" w:cs="Times New Roman"/>
                <w:sz w:val="16"/>
                <w:szCs w:val="16"/>
              </w:rPr>
              <w:t>Actors are cast in director’s scenes by using group</w:t>
            </w:r>
            <w:r>
              <w:rPr>
                <w:rFonts w:ascii="Adobe Garamond Pro" w:hAnsi="Adobe Garamond Pro" w:cs="Times New Roman"/>
                <w:sz w:val="20"/>
                <w:szCs w:val="20"/>
              </w:rPr>
              <w:t>-</w:t>
            </w:r>
            <w:r w:rsidRPr="00F608FA">
              <w:rPr>
                <w:rFonts w:ascii="Adobe Garamond Pro" w:hAnsi="Adobe Garamond Pro" w:cs="Times New Roman"/>
                <w:sz w:val="16"/>
                <w:szCs w:val="16"/>
              </w:rPr>
              <w:t>generated criteria. (SDT 82)</w:t>
            </w:r>
          </w:p>
        </w:tc>
        <w:tc>
          <w:tcPr>
            <w:tcW w:w="1620" w:type="dxa"/>
          </w:tcPr>
          <w:p w:rsidR="00B90366" w:rsidRPr="00B60605" w:rsidRDefault="00B90366" w:rsidP="00775CD9">
            <w:pPr>
              <w:rPr>
                <w:rFonts w:cstheme="minorHAnsi"/>
                <w:sz w:val="20"/>
                <w:szCs w:val="20"/>
              </w:rPr>
            </w:pPr>
            <w:r>
              <w:rPr>
                <w:rFonts w:cstheme="minorHAnsi"/>
                <w:sz w:val="20"/>
                <w:szCs w:val="20"/>
              </w:rPr>
              <w:t xml:space="preserve">3 weeks </w:t>
            </w:r>
            <w:r w:rsidR="00775CD9">
              <w:rPr>
                <w:rFonts w:cstheme="minorHAnsi"/>
                <w:sz w:val="20"/>
                <w:szCs w:val="20"/>
              </w:rPr>
              <w:t xml:space="preserve"> </w:t>
            </w:r>
          </w:p>
        </w:tc>
        <w:tc>
          <w:tcPr>
            <w:tcW w:w="1530" w:type="dxa"/>
          </w:tcPr>
          <w:p w:rsidR="00B90366" w:rsidRPr="00B60605" w:rsidRDefault="00B90366" w:rsidP="008C3CF2">
            <w:pPr>
              <w:rPr>
                <w:rFonts w:cstheme="minorHAnsi"/>
                <w:sz w:val="20"/>
                <w:szCs w:val="20"/>
              </w:rPr>
            </w:pPr>
            <w:r>
              <w:rPr>
                <w:rFonts w:cstheme="minorHAnsi"/>
                <w:sz w:val="20"/>
                <w:szCs w:val="20"/>
              </w:rPr>
              <w:t>Daily/Weekly</w:t>
            </w:r>
          </w:p>
        </w:tc>
      </w:tr>
      <w:tr w:rsidR="00B90366" w:rsidTr="008C3CF2">
        <w:tc>
          <w:tcPr>
            <w:tcW w:w="1825" w:type="dxa"/>
            <w:shd w:val="clear" w:color="auto" w:fill="FFFFFF" w:themeFill="background1"/>
          </w:tcPr>
          <w:p w:rsidR="00B90366" w:rsidRPr="00B60605" w:rsidRDefault="00B90366" w:rsidP="008C3CF2">
            <w:pPr>
              <w:rPr>
                <w:rFonts w:cstheme="minorHAnsi"/>
                <w:sz w:val="20"/>
                <w:szCs w:val="20"/>
              </w:rPr>
            </w:pPr>
            <w:r>
              <w:rPr>
                <w:rFonts w:cstheme="minorHAnsi"/>
                <w:sz w:val="20"/>
                <w:szCs w:val="20"/>
              </w:rPr>
              <w:t xml:space="preserve"> Scene Study</w:t>
            </w:r>
          </w:p>
        </w:tc>
        <w:tc>
          <w:tcPr>
            <w:tcW w:w="5040" w:type="dxa"/>
            <w:gridSpan w:val="2"/>
          </w:tcPr>
          <w:p w:rsidR="00B90366" w:rsidRPr="00A57C8F" w:rsidRDefault="00B90366" w:rsidP="00B90366">
            <w:pPr>
              <w:numPr>
                <w:ilvl w:val="0"/>
                <w:numId w:val="5"/>
              </w:numPr>
              <w:rPr>
                <w:rFonts w:ascii="Adobe Garamond Pro" w:hAnsi="Adobe Garamond Pro" w:cs="Times New Roman"/>
                <w:sz w:val="12"/>
                <w:szCs w:val="12"/>
              </w:rPr>
            </w:pPr>
            <w:r>
              <w:rPr>
                <w:rFonts w:ascii="Adobe Garamond Pro" w:hAnsi="Adobe Garamond Pro" w:cs="Times New Roman"/>
                <w:i/>
                <w:sz w:val="12"/>
                <w:szCs w:val="12"/>
              </w:rPr>
              <w:t xml:space="preserve">Content </w:t>
            </w:r>
            <w:proofErr w:type="gramStart"/>
            <w:r>
              <w:rPr>
                <w:rFonts w:ascii="Adobe Garamond Pro" w:hAnsi="Adobe Garamond Pro" w:cs="Times New Roman"/>
                <w:i/>
                <w:sz w:val="12"/>
                <w:szCs w:val="12"/>
              </w:rPr>
              <w:t xml:space="preserve">Area </w:t>
            </w:r>
            <w:r w:rsidRPr="00562633">
              <w:rPr>
                <w:rFonts w:ascii="Adobe Garamond Pro" w:hAnsi="Adobe Garamond Pro" w:cs="Times New Roman"/>
                <w:i/>
                <w:sz w:val="12"/>
                <w:szCs w:val="12"/>
              </w:rPr>
              <w:t xml:space="preserve"> Standards</w:t>
            </w:r>
            <w:proofErr w:type="gramEnd"/>
            <w:r w:rsidRPr="00562633">
              <w:rPr>
                <w:rFonts w:ascii="Adobe Garamond Pro" w:hAnsi="Adobe Garamond Pro" w:cs="Times New Roman"/>
                <w:i/>
                <w:sz w:val="12"/>
                <w:szCs w:val="12"/>
              </w:rPr>
              <w:t xml:space="preserve"> Create</w:t>
            </w:r>
            <w:r w:rsidRPr="00562633">
              <w:rPr>
                <w:rFonts w:ascii="Adobe Garamond Pro" w:hAnsi="Adobe Garamond Pro" w:cs="Times New Roman"/>
                <w:sz w:val="12"/>
                <w:szCs w:val="12"/>
              </w:rPr>
              <w:t xml:space="preserve"> (Extended) (1) Employ drama and theatre skills, and articulate the aesthetics of a variety of characters and roles. (2) Use a variety of methods, new media, and technology to create theatrical works through the use of the creative process for performance and design. (3) Create drama and theatre by interpreting and appreciating theatrical works and research. (4</w:t>
            </w:r>
            <w:r w:rsidRPr="00562633">
              <w:rPr>
                <w:rFonts w:ascii="Adobe Garamond Pro" w:hAnsi="Adobe Garamond Pro" w:cs="Times New Roman"/>
                <w:i/>
                <w:sz w:val="12"/>
                <w:szCs w:val="12"/>
              </w:rPr>
              <w:t>) CA Create Standards Perform</w:t>
            </w:r>
            <w:r w:rsidRPr="00562633">
              <w:rPr>
                <w:rFonts w:ascii="Adobe Garamond Pro" w:hAnsi="Adobe Garamond Pro" w:cs="Times New Roman"/>
                <w:sz w:val="12"/>
                <w:szCs w:val="12"/>
              </w:rPr>
              <w:t xml:space="preserve"> (Extended) (1) Express drama and theatre arts skills in a variety of performances, including</w:t>
            </w:r>
            <w:r>
              <w:rPr>
                <w:rFonts w:ascii="Adobe Garamond Pro" w:hAnsi="Adobe Garamond Pro" w:cs="Times New Roman"/>
                <w:sz w:val="12"/>
                <w:szCs w:val="12"/>
              </w:rPr>
              <w:t xml:space="preserve"> plays, </w:t>
            </w:r>
            <w:r w:rsidRPr="00562633">
              <w:rPr>
                <w:rFonts w:ascii="Adobe Garamond Pro" w:hAnsi="Adobe Garamond Pro" w:cs="Times New Roman"/>
                <w:sz w:val="12"/>
                <w:szCs w:val="12"/>
              </w:rPr>
              <w:t>monologues,</w:t>
            </w:r>
            <w:r>
              <w:rPr>
                <w:rFonts w:ascii="Adobe Garamond Pro" w:hAnsi="Adobe Garamond Pro" w:cs="Times New Roman"/>
                <w:sz w:val="12"/>
                <w:szCs w:val="12"/>
              </w:rPr>
              <w:t xml:space="preserve"> improvisation, </w:t>
            </w:r>
            <w:r w:rsidRPr="00562633">
              <w:rPr>
                <w:rFonts w:ascii="Adobe Garamond Pro" w:hAnsi="Adobe Garamond Pro" w:cs="Times New Roman"/>
                <w:sz w:val="12"/>
                <w:szCs w:val="12"/>
              </w:rPr>
              <w:t xml:space="preserve"> purposeful movement, </w:t>
            </w:r>
            <w:r>
              <w:rPr>
                <w:rFonts w:ascii="Adobe Garamond Pro" w:hAnsi="Adobe Garamond Pro" w:cs="Times New Roman"/>
                <w:sz w:val="12"/>
                <w:szCs w:val="12"/>
              </w:rPr>
              <w:t xml:space="preserve">scenes, </w:t>
            </w:r>
            <w:r w:rsidRPr="00562633">
              <w:rPr>
                <w:rFonts w:ascii="Adobe Garamond Pro" w:hAnsi="Adobe Garamond Pro" w:cs="Times New Roman"/>
                <w:sz w:val="12"/>
                <w:szCs w:val="12"/>
              </w:rPr>
              <w:t xml:space="preserve">technical craftsmanship, </w:t>
            </w:r>
            <w:r>
              <w:rPr>
                <w:rFonts w:ascii="Adobe Garamond Pro" w:hAnsi="Adobe Garamond Pro" w:cs="Times New Roman"/>
                <w:sz w:val="12"/>
                <w:szCs w:val="12"/>
              </w:rPr>
              <w:t xml:space="preserve">media, ensemble works, </w:t>
            </w:r>
            <w:r w:rsidRPr="00562633">
              <w:rPr>
                <w:rFonts w:ascii="Adobe Garamond Pro" w:hAnsi="Adobe Garamond Pro" w:cs="Times New Roman"/>
                <w:sz w:val="12"/>
                <w:szCs w:val="12"/>
              </w:rPr>
              <w:t xml:space="preserve">and public speaking. (2)Demonstrate the evolution of rehearsal and product through performance and/or production teamwork while simultaneously validating both as essential to the theatre making process. </w:t>
            </w:r>
            <w:r w:rsidRPr="00562633">
              <w:rPr>
                <w:rFonts w:ascii="Adobe Garamond Pro" w:hAnsi="Adobe Garamond Pro" w:cs="Times New Roman"/>
                <w:i/>
                <w:sz w:val="12"/>
                <w:szCs w:val="12"/>
              </w:rPr>
              <w:t xml:space="preserve"> CA Create Standards Critically </w:t>
            </w:r>
            <w:proofErr w:type="gramStart"/>
            <w:r w:rsidRPr="00562633">
              <w:rPr>
                <w:rFonts w:ascii="Adobe Garamond Pro" w:hAnsi="Adobe Garamond Pro" w:cs="Times New Roman"/>
                <w:i/>
                <w:sz w:val="12"/>
                <w:szCs w:val="12"/>
              </w:rPr>
              <w:t xml:space="preserve">Respond </w:t>
            </w:r>
            <w:r w:rsidRPr="00562633">
              <w:rPr>
                <w:rFonts w:ascii="Adobe Garamond Pro" w:hAnsi="Adobe Garamond Pro" w:cs="Times New Roman"/>
                <w:sz w:val="12"/>
                <w:szCs w:val="12"/>
              </w:rPr>
              <w:t xml:space="preserve"> (</w:t>
            </w:r>
            <w:proofErr w:type="gramEnd"/>
            <w:r w:rsidRPr="00562633">
              <w:rPr>
                <w:rFonts w:ascii="Adobe Garamond Pro" w:hAnsi="Adobe Garamond Pro" w:cs="Times New Roman"/>
                <w:sz w:val="12"/>
                <w:szCs w:val="12"/>
              </w:rPr>
              <w:t xml:space="preserve">Extended) (1) Demonstrate an understanding and appreciation of theatre history, dramatic structure, dramatic literature, elements of style, genre, artistic theory, script analysis, and roles of theatre practitioners through research and application(2) Discern and demonstrate appropriate theatre etiquette and content for the audience, self, venue, technician and performer. (3)Make informed, critical evaluations of theatrical performance from an </w:t>
            </w:r>
            <w:r w:rsidRPr="00562633">
              <w:rPr>
                <w:rFonts w:ascii="Adobe Garamond Pro" w:hAnsi="Adobe Garamond Pro" w:cs="Times New Roman"/>
                <w:sz w:val="12"/>
                <w:szCs w:val="12"/>
              </w:rPr>
              <w:lastRenderedPageBreak/>
              <w:t xml:space="preserve">audience member and a participant point of view, and develop a framework for making informed theatrical choices. </w:t>
            </w:r>
            <w:r>
              <w:rPr>
                <w:rFonts w:ascii="Adobe Garamond Pro" w:hAnsi="Adobe Garamond Pro" w:cs="Times New Roman"/>
                <w:sz w:val="12"/>
                <w:szCs w:val="12"/>
              </w:rPr>
              <w:t xml:space="preserve"> </w:t>
            </w:r>
            <w:r w:rsidRPr="00562633">
              <w:rPr>
                <w:rFonts w:ascii="Adobe Garamond Pro" w:hAnsi="Adobe Garamond Pro" w:cs="Times New Roman"/>
                <w:sz w:val="12"/>
                <w:szCs w:val="12"/>
              </w:rPr>
              <w:t xml:space="preserve"> </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How does theatre vocabulary effectively communicate one’s point of view for a theatrical observation?   </w:t>
            </w: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How does the production process impact the final product?   (Standards Drama Theatre 77)</w:t>
            </w:r>
          </w:p>
          <w:p w:rsidR="00B90366" w:rsidRPr="00F608FA" w:rsidRDefault="00B90366" w:rsidP="00B90366">
            <w:pPr>
              <w:numPr>
                <w:ilvl w:val="0"/>
                <w:numId w:val="5"/>
              </w:numPr>
              <w:rPr>
                <w:rFonts w:ascii="Adobe Garamond Pro" w:hAnsi="Adobe Garamond Pro"/>
                <w:sz w:val="16"/>
                <w:szCs w:val="16"/>
              </w:rPr>
            </w:pPr>
            <w:r w:rsidRPr="00F608FA">
              <w:rPr>
                <w:rFonts w:ascii="Adobe Garamond Pro" w:hAnsi="Adobe Garamond Pro"/>
                <w:sz w:val="16"/>
                <w:szCs w:val="16"/>
              </w:rPr>
              <w:t>All students will review stage terminology and staging basics as they fill out an interactive staging packet.</w:t>
            </w:r>
          </w:p>
          <w:p w:rsidR="00B90366" w:rsidRPr="00F608FA" w:rsidRDefault="00B90366" w:rsidP="00B90366">
            <w:pPr>
              <w:numPr>
                <w:ilvl w:val="0"/>
                <w:numId w:val="5"/>
              </w:numPr>
              <w:rPr>
                <w:rFonts w:ascii="Adobe Garamond Pro" w:hAnsi="Adobe Garamond Pro"/>
                <w:sz w:val="16"/>
                <w:szCs w:val="16"/>
              </w:rPr>
            </w:pPr>
            <w:r w:rsidRPr="00F608FA">
              <w:rPr>
                <w:rFonts w:ascii="Adobe Garamond Pro" w:hAnsi="Adobe Garamond Pro"/>
                <w:sz w:val="16"/>
                <w:szCs w:val="16"/>
              </w:rPr>
              <w:t xml:space="preserve">Students work collaboratively with a student director demonstrating knowledge in emphasis, tempo, and characterization. </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sz w:val="16"/>
                <w:szCs w:val="16"/>
              </w:rPr>
              <w:t>Scene rehearsal with directors.</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sz w:val="16"/>
                <w:szCs w:val="16"/>
              </w:rPr>
              <w:t>Scene previews (Formative)</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sz w:val="16"/>
                <w:szCs w:val="16"/>
              </w:rPr>
              <w:t>Scene finals (Summative)</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sz w:val="16"/>
                <w:szCs w:val="16"/>
              </w:rPr>
              <w:t>Director’s will complete a self-reflection on the process</w:t>
            </w:r>
          </w:p>
          <w:p w:rsidR="00B90366" w:rsidRPr="0045599A" w:rsidRDefault="00B90366" w:rsidP="00B90366">
            <w:pPr>
              <w:numPr>
                <w:ilvl w:val="0"/>
                <w:numId w:val="5"/>
              </w:numPr>
              <w:rPr>
                <w:rFonts w:ascii="Adobe Garamond Pro" w:hAnsi="Adobe Garamond Pro" w:cs="Times New Roman"/>
                <w:sz w:val="20"/>
              </w:rPr>
            </w:pPr>
            <w:r w:rsidRPr="00F608FA">
              <w:rPr>
                <w:rFonts w:ascii="Adobe Garamond Pro" w:hAnsi="Adobe Garamond Pro" w:cs="Times New Roman"/>
                <w:sz w:val="16"/>
                <w:szCs w:val="16"/>
              </w:rPr>
              <w:t>Actors will complete an evaluation of the director.</w:t>
            </w:r>
          </w:p>
        </w:tc>
        <w:tc>
          <w:tcPr>
            <w:tcW w:w="1620" w:type="dxa"/>
          </w:tcPr>
          <w:p w:rsidR="00B90366" w:rsidRPr="00B60605" w:rsidRDefault="00B90366" w:rsidP="00775CD9">
            <w:pPr>
              <w:rPr>
                <w:rFonts w:cstheme="minorHAnsi"/>
                <w:sz w:val="20"/>
                <w:szCs w:val="20"/>
              </w:rPr>
            </w:pPr>
            <w:r>
              <w:rPr>
                <w:rFonts w:cstheme="minorHAnsi"/>
                <w:sz w:val="20"/>
                <w:szCs w:val="20"/>
              </w:rPr>
              <w:lastRenderedPageBreak/>
              <w:t>4</w:t>
            </w:r>
            <w:r w:rsidR="005B3037">
              <w:rPr>
                <w:rFonts w:cstheme="minorHAnsi"/>
                <w:sz w:val="20"/>
                <w:szCs w:val="20"/>
              </w:rPr>
              <w:t xml:space="preserve"> ½ </w:t>
            </w:r>
            <w:r>
              <w:rPr>
                <w:rFonts w:cstheme="minorHAnsi"/>
                <w:sz w:val="20"/>
                <w:szCs w:val="20"/>
              </w:rPr>
              <w:t xml:space="preserve"> weeks </w:t>
            </w:r>
            <w:r w:rsidR="00775CD9">
              <w:rPr>
                <w:rFonts w:cstheme="minorHAnsi"/>
                <w:sz w:val="20"/>
                <w:szCs w:val="20"/>
              </w:rPr>
              <w:t xml:space="preserve"> </w:t>
            </w:r>
          </w:p>
        </w:tc>
        <w:tc>
          <w:tcPr>
            <w:tcW w:w="1530" w:type="dxa"/>
          </w:tcPr>
          <w:p w:rsidR="00B90366" w:rsidRPr="00B60605" w:rsidRDefault="00B90366" w:rsidP="008C3CF2">
            <w:pPr>
              <w:rPr>
                <w:rFonts w:cstheme="minorHAnsi"/>
                <w:sz w:val="20"/>
                <w:szCs w:val="20"/>
              </w:rPr>
            </w:pPr>
            <w:r>
              <w:rPr>
                <w:rFonts w:cstheme="minorHAnsi"/>
                <w:sz w:val="20"/>
                <w:szCs w:val="20"/>
              </w:rPr>
              <w:t>Daily/Weekly</w:t>
            </w:r>
          </w:p>
        </w:tc>
      </w:tr>
      <w:tr w:rsidR="00B90366" w:rsidTr="008C3CF2">
        <w:tc>
          <w:tcPr>
            <w:tcW w:w="1825" w:type="dxa"/>
            <w:shd w:val="clear" w:color="auto" w:fill="FFFFFF" w:themeFill="background1"/>
          </w:tcPr>
          <w:p w:rsidR="00B90366" w:rsidRDefault="00B90366" w:rsidP="008C3CF2">
            <w:pPr>
              <w:rPr>
                <w:rFonts w:cstheme="minorHAnsi"/>
                <w:sz w:val="20"/>
                <w:szCs w:val="20"/>
              </w:rPr>
            </w:pPr>
            <w:proofErr w:type="spellStart"/>
            <w:r>
              <w:rPr>
                <w:rFonts w:cstheme="minorHAnsi"/>
                <w:sz w:val="20"/>
                <w:szCs w:val="20"/>
              </w:rPr>
              <w:lastRenderedPageBreak/>
              <w:t>Playbuilding</w:t>
            </w:r>
            <w:proofErr w:type="spellEnd"/>
            <w:r>
              <w:rPr>
                <w:rFonts w:cstheme="minorHAnsi"/>
                <w:sz w:val="20"/>
                <w:szCs w:val="20"/>
              </w:rPr>
              <w:t>/</w:t>
            </w:r>
          </w:p>
          <w:p w:rsidR="00B90366" w:rsidRDefault="00B90366" w:rsidP="008C3CF2">
            <w:pPr>
              <w:rPr>
                <w:rFonts w:cstheme="minorHAnsi"/>
                <w:sz w:val="20"/>
                <w:szCs w:val="20"/>
              </w:rPr>
            </w:pPr>
            <w:r>
              <w:rPr>
                <w:rFonts w:cstheme="minorHAnsi"/>
                <w:sz w:val="20"/>
                <w:szCs w:val="20"/>
              </w:rPr>
              <w:t xml:space="preserve">Interdisciplinary Drama </w:t>
            </w:r>
          </w:p>
          <w:p w:rsidR="00B90366" w:rsidRDefault="00B90366" w:rsidP="008C3CF2">
            <w:pPr>
              <w:rPr>
                <w:rFonts w:cstheme="minorHAnsi"/>
                <w:sz w:val="20"/>
                <w:szCs w:val="20"/>
              </w:rPr>
            </w:pPr>
          </w:p>
          <w:p w:rsidR="00B90366" w:rsidRPr="00B60605" w:rsidRDefault="00B90366" w:rsidP="008C3CF2">
            <w:pPr>
              <w:rPr>
                <w:rFonts w:cstheme="minorHAnsi"/>
                <w:sz w:val="20"/>
                <w:szCs w:val="20"/>
              </w:rPr>
            </w:pPr>
            <w:r>
              <w:rPr>
                <w:rFonts w:cstheme="minorHAnsi"/>
                <w:sz w:val="20"/>
                <w:szCs w:val="20"/>
              </w:rPr>
              <w:t>Part I</w:t>
            </w:r>
            <w:r w:rsidR="00AF1C40">
              <w:rPr>
                <w:rFonts w:cstheme="minorHAnsi"/>
                <w:sz w:val="20"/>
                <w:szCs w:val="20"/>
              </w:rPr>
              <w:t xml:space="preserve"> (Through first semester)</w:t>
            </w:r>
          </w:p>
        </w:tc>
        <w:tc>
          <w:tcPr>
            <w:tcW w:w="5040" w:type="dxa"/>
            <w:gridSpan w:val="2"/>
          </w:tcPr>
          <w:p w:rsidR="00B90366" w:rsidRPr="00606195" w:rsidRDefault="00B90366" w:rsidP="00B90366">
            <w:pPr>
              <w:numPr>
                <w:ilvl w:val="0"/>
                <w:numId w:val="5"/>
              </w:numPr>
              <w:rPr>
                <w:rFonts w:ascii="Adobe Garamond Pro" w:hAnsi="Adobe Garamond Pro" w:cs="Times New Roman"/>
                <w:sz w:val="12"/>
                <w:szCs w:val="12"/>
              </w:rPr>
            </w:pPr>
            <w:r>
              <w:rPr>
                <w:rFonts w:ascii="Adobe Garamond Pro" w:hAnsi="Adobe Garamond Pro" w:cs="Times New Roman"/>
                <w:i/>
                <w:sz w:val="12"/>
                <w:szCs w:val="12"/>
              </w:rPr>
              <w:t xml:space="preserve">Content </w:t>
            </w:r>
            <w:proofErr w:type="gramStart"/>
            <w:r>
              <w:rPr>
                <w:rFonts w:ascii="Adobe Garamond Pro" w:hAnsi="Adobe Garamond Pro" w:cs="Times New Roman"/>
                <w:i/>
                <w:sz w:val="12"/>
                <w:szCs w:val="12"/>
              </w:rPr>
              <w:t xml:space="preserve">Area </w:t>
            </w:r>
            <w:r w:rsidRPr="00562633">
              <w:rPr>
                <w:rFonts w:ascii="Adobe Garamond Pro" w:hAnsi="Adobe Garamond Pro" w:cs="Times New Roman"/>
                <w:i/>
                <w:sz w:val="12"/>
                <w:szCs w:val="12"/>
              </w:rPr>
              <w:t xml:space="preserve"> Standards</w:t>
            </w:r>
            <w:proofErr w:type="gramEnd"/>
            <w:r w:rsidRPr="00562633">
              <w:rPr>
                <w:rFonts w:ascii="Adobe Garamond Pro" w:hAnsi="Adobe Garamond Pro" w:cs="Times New Roman"/>
                <w:i/>
                <w:sz w:val="12"/>
                <w:szCs w:val="12"/>
              </w:rPr>
              <w:t xml:space="preserve"> Create</w:t>
            </w:r>
            <w:r w:rsidRPr="00562633">
              <w:rPr>
                <w:rFonts w:ascii="Adobe Garamond Pro" w:hAnsi="Adobe Garamond Pro" w:cs="Times New Roman"/>
                <w:sz w:val="12"/>
                <w:szCs w:val="12"/>
              </w:rPr>
              <w:t xml:space="preserve"> (Extended) (1) Employ drama and theatre skills, and articulate the aesthetics of a variety of characters and roles. (2) Use a variety of methods, new media, and technology to create theatrical works through the use of the creative process for performance and design. (3) Create drama and theatre by interpreting and appreciating theatrical works and research. (4</w:t>
            </w:r>
            <w:r w:rsidRPr="00562633">
              <w:rPr>
                <w:rFonts w:ascii="Adobe Garamond Pro" w:hAnsi="Adobe Garamond Pro" w:cs="Times New Roman"/>
                <w:i/>
                <w:sz w:val="12"/>
                <w:szCs w:val="12"/>
              </w:rPr>
              <w:t>) CA Create Standards Perform</w:t>
            </w:r>
            <w:r w:rsidRPr="00562633">
              <w:rPr>
                <w:rFonts w:ascii="Adobe Garamond Pro" w:hAnsi="Adobe Garamond Pro" w:cs="Times New Roman"/>
                <w:sz w:val="12"/>
                <w:szCs w:val="12"/>
              </w:rPr>
              <w:t xml:space="preserve"> (Extended) (1) Express drama and theatre arts skills in a variety of performances, including</w:t>
            </w:r>
            <w:r>
              <w:rPr>
                <w:rFonts w:ascii="Adobe Garamond Pro" w:hAnsi="Adobe Garamond Pro" w:cs="Times New Roman"/>
                <w:sz w:val="12"/>
                <w:szCs w:val="12"/>
              </w:rPr>
              <w:t xml:space="preserve"> plays, </w:t>
            </w:r>
            <w:r w:rsidRPr="00562633">
              <w:rPr>
                <w:rFonts w:ascii="Adobe Garamond Pro" w:hAnsi="Adobe Garamond Pro" w:cs="Times New Roman"/>
                <w:sz w:val="12"/>
                <w:szCs w:val="12"/>
              </w:rPr>
              <w:t>monologues,</w:t>
            </w:r>
            <w:r>
              <w:rPr>
                <w:rFonts w:ascii="Adobe Garamond Pro" w:hAnsi="Adobe Garamond Pro" w:cs="Times New Roman"/>
                <w:sz w:val="12"/>
                <w:szCs w:val="12"/>
              </w:rPr>
              <w:t xml:space="preserve"> improvisation, </w:t>
            </w:r>
            <w:r w:rsidRPr="00562633">
              <w:rPr>
                <w:rFonts w:ascii="Adobe Garamond Pro" w:hAnsi="Adobe Garamond Pro" w:cs="Times New Roman"/>
                <w:sz w:val="12"/>
                <w:szCs w:val="12"/>
              </w:rPr>
              <w:t xml:space="preserve"> purposeful movement, </w:t>
            </w:r>
            <w:r>
              <w:rPr>
                <w:rFonts w:ascii="Adobe Garamond Pro" w:hAnsi="Adobe Garamond Pro" w:cs="Times New Roman"/>
                <w:sz w:val="12"/>
                <w:szCs w:val="12"/>
              </w:rPr>
              <w:t xml:space="preserve">scenes, </w:t>
            </w:r>
            <w:r w:rsidRPr="00562633">
              <w:rPr>
                <w:rFonts w:ascii="Adobe Garamond Pro" w:hAnsi="Adobe Garamond Pro" w:cs="Times New Roman"/>
                <w:sz w:val="12"/>
                <w:szCs w:val="12"/>
              </w:rPr>
              <w:t xml:space="preserve">technical craftsmanship, </w:t>
            </w:r>
            <w:r>
              <w:rPr>
                <w:rFonts w:ascii="Adobe Garamond Pro" w:hAnsi="Adobe Garamond Pro" w:cs="Times New Roman"/>
                <w:sz w:val="12"/>
                <w:szCs w:val="12"/>
              </w:rPr>
              <w:t xml:space="preserve">media, ensemble works, </w:t>
            </w:r>
            <w:r w:rsidRPr="00562633">
              <w:rPr>
                <w:rFonts w:ascii="Adobe Garamond Pro" w:hAnsi="Adobe Garamond Pro" w:cs="Times New Roman"/>
                <w:sz w:val="12"/>
                <w:szCs w:val="12"/>
              </w:rPr>
              <w:t xml:space="preserve">and public speaking. (2)Demonstrate the evolution of rehearsal and product through performance and/or production teamwork while simultaneously validating both as essential to the theatre making process. </w:t>
            </w:r>
            <w:r w:rsidRPr="00562633">
              <w:rPr>
                <w:rFonts w:ascii="Adobe Garamond Pro" w:hAnsi="Adobe Garamond Pro" w:cs="Times New Roman"/>
                <w:i/>
                <w:sz w:val="12"/>
                <w:szCs w:val="12"/>
              </w:rPr>
              <w:t xml:space="preserve"> CA Create Standards Critically </w:t>
            </w:r>
            <w:proofErr w:type="gramStart"/>
            <w:r w:rsidRPr="00562633">
              <w:rPr>
                <w:rFonts w:ascii="Adobe Garamond Pro" w:hAnsi="Adobe Garamond Pro" w:cs="Times New Roman"/>
                <w:i/>
                <w:sz w:val="12"/>
                <w:szCs w:val="12"/>
              </w:rPr>
              <w:t xml:space="preserve">Respond </w:t>
            </w:r>
            <w:r w:rsidRPr="00562633">
              <w:rPr>
                <w:rFonts w:ascii="Adobe Garamond Pro" w:hAnsi="Adobe Garamond Pro" w:cs="Times New Roman"/>
                <w:sz w:val="12"/>
                <w:szCs w:val="12"/>
              </w:rPr>
              <w:t xml:space="preserve"> (</w:t>
            </w:r>
            <w:proofErr w:type="gramEnd"/>
            <w:r w:rsidRPr="00562633">
              <w:rPr>
                <w:rFonts w:ascii="Adobe Garamond Pro" w:hAnsi="Adobe Garamond Pro" w:cs="Times New Roman"/>
                <w:sz w:val="12"/>
                <w:szCs w:val="12"/>
              </w:rPr>
              <w:t>Extended) (1) Demonstrate an understanding and appreciation of theatre history, dramatic structure, dramatic literature, elements of style, genre, artistic theory, script analysis, and roles of theatre practitioners through research and application(2) Discern and demonstrate appropriate theatre etiquette and content for the audience, self, venue, technician and performer. (3)Make informed, critical evaluations of theatrical performance from an audience member and a participant point of view, and develop a framework for making i</w:t>
            </w:r>
            <w:r>
              <w:rPr>
                <w:rFonts w:ascii="Adobe Garamond Pro" w:hAnsi="Adobe Garamond Pro" w:cs="Times New Roman"/>
                <w:sz w:val="12"/>
                <w:szCs w:val="12"/>
              </w:rPr>
              <w:t xml:space="preserve">nformed theatrical choices. </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Why is creating an interdisciplinary drama or theatre project significant? </w:t>
            </w: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How does improvisation aid in the development of believable dialogue and characters?  </w:t>
            </w: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How does playwriting form and structure assist in creating a one-act play? (Standards Drama Theatre 77)</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b/>
                <w:sz w:val="16"/>
                <w:szCs w:val="16"/>
              </w:rPr>
              <w:t>PBL</w:t>
            </w:r>
            <w:r w:rsidRPr="00F608FA">
              <w:rPr>
                <w:rFonts w:ascii="Adobe Garamond Pro" w:hAnsi="Adobe Garamond Pro" w:cs="Times New Roman"/>
                <w:sz w:val="16"/>
                <w:szCs w:val="16"/>
              </w:rPr>
              <w:t>:  What is a social issue going on in our school and community that can be expressed through an original theatrical work created and performed by our class?</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Students will participate in improvisation as a means to brainstorm about possible one act play ideas.</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 xml:space="preserve">Students will brainstorm and process a play through a storyboard presentation </w:t>
            </w:r>
            <w:r w:rsidR="005B3037">
              <w:rPr>
                <w:rFonts w:ascii="Adobe Garamond Pro" w:hAnsi="Adobe Garamond Pro"/>
                <w:sz w:val="16"/>
                <w:szCs w:val="16"/>
              </w:rPr>
              <w:t xml:space="preserve">through collaboration on Google docs. </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Students will explore the basics of playwriting: structure, character, dialogue, stakes, and conflict as they collaboratively write a pilot scene.</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 xml:space="preserve">There will be multiple workshop experiences for the pilot scenes before the final.  </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Pilot scenes and story boards will be presented to an authentic audience and the panel will choose the play that will be chosen to as a class to write and perform.</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If time allows before end of quarter, the class will write the play in small collaborative groups with the lenses of:</w:t>
            </w:r>
          </w:p>
          <w:p w:rsidR="00B90366" w:rsidRPr="00F608FA" w:rsidRDefault="00B90366" w:rsidP="008C3CF2">
            <w:pPr>
              <w:numPr>
                <w:ilvl w:val="1"/>
                <w:numId w:val="2"/>
              </w:numPr>
              <w:rPr>
                <w:rFonts w:ascii="Adobe Garamond Pro" w:hAnsi="Adobe Garamond Pro"/>
                <w:sz w:val="16"/>
                <w:szCs w:val="16"/>
              </w:rPr>
            </w:pPr>
            <w:r w:rsidRPr="00F608FA">
              <w:rPr>
                <w:rFonts w:ascii="Adobe Garamond Pro" w:hAnsi="Adobe Garamond Pro"/>
                <w:sz w:val="16"/>
                <w:szCs w:val="16"/>
              </w:rPr>
              <w:t>Director/Scenic Designer/Producer/Actor/Playwright</w:t>
            </w:r>
          </w:p>
          <w:p w:rsidR="00B90366" w:rsidRPr="008B72A6" w:rsidRDefault="00B90366" w:rsidP="008C3CF2">
            <w:pPr>
              <w:numPr>
                <w:ilvl w:val="0"/>
                <w:numId w:val="2"/>
              </w:numPr>
              <w:rPr>
                <w:rFonts w:ascii="Adobe Garamond Pro" w:hAnsi="Adobe Garamond Pro"/>
                <w:sz w:val="16"/>
                <w:szCs w:val="16"/>
              </w:rPr>
            </w:pPr>
            <w:r w:rsidRPr="00F608FA">
              <w:rPr>
                <w:rFonts w:ascii="Adobe Garamond Pro" w:hAnsi="Adobe Garamond Pro"/>
                <w:sz w:val="16"/>
                <w:szCs w:val="16"/>
              </w:rPr>
              <w:t>This writing work might be carried over into 2</w:t>
            </w:r>
            <w:r w:rsidRPr="00F608FA">
              <w:rPr>
                <w:rFonts w:ascii="Adobe Garamond Pro" w:hAnsi="Adobe Garamond Pro"/>
                <w:sz w:val="16"/>
                <w:szCs w:val="16"/>
                <w:vertAlign w:val="superscript"/>
              </w:rPr>
              <w:t>nd</w:t>
            </w:r>
            <w:r w:rsidRPr="00F608FA">
              <w:rPr>
                <w:rFonts w:ascii="Adobe Garamond Pro" w:hAnsi="Adobe Garamond Pro"/>
                <w:sz w:val="16"/>
                <w:szCs w:val="16"/>
              </w:rPr>
              <w:t xml:space="preserve"> semester</w:t>
            </w:r>
          </w:p>
        </w:tc>
        <w:tc>
          <w:tcPr>
            <w:tcW w:w="1620" w:type="dxa"/>
          </w:tcPr>
          <w:p w:rsidR="00B90366" w:rsidRPr="00B60605" w:rsidRDefault="005B3037" w:rsidP="00AF1C40">
            <w:pPr>
              <w:rPr>
                <w:rFonts w:cstheme="minorHAnsi"/>
                <w:sz w:val="20"/>
                <w:szCs w:val="20"/>
              </w:rPr>
            </w:pPr>
            <w:r>
              <w:rPr>
                <w:rFonts w:cstheme="minorHAnsi"/>
                <w:sz w:val="20"/>
                <w:szCs w:val="20"/>
              </w:rPr>
              <w:t>7</w:t>
            </w:r>
            <w:r w:rsidR="00B90366">
              <w:rPr>
                <w:rFonts w:cstheme="minorHAnsi"/>
                <w:sz w:val="20"/>
                <w:szCs w:val="20"/>
              </w:rPr>
              <w:t xml:space="preserve"> Weeks </w:t>
            </w:r>
            <w:r w:rsidR="00AF1C40">
              <w:rPr>
                <w:rFonts w:cstheme="minorHAnsi"/>
                <w:sz w:val="20"/>
                <w:szCs w:val="20"/>
              </w:rPr>
              <w:t xml:space="preserve"> </w:t>
            </w:r>
          </w:p>
        </w:tc>
        <w:tc>
          <w:tcPr>
            <w:tcW w:w="1530" w:type="dxa"/>
          </w:tcPr>
          <w:p w:rsidR="00B90366" w:rsidRPr="00B60605" w:rsidRDefault="00B90366" w:rsidP="008C3CF2">
            <w:pPr>
              <w:rPr>
                <w:rFonts w:cstheme="minorHAnsi"/>
                <w:sz w:val="20"/>
                <w:szCs w:val="20"/>
              </w:rPr>
            </w:pPr>
            <w:r>
              <w:rPr>
                <w:rFonts w:cstheme="minorHAnsi"/>
                <w:sz w:val="20"/>
                <w:szCs w:val="20"/>
              </w:rPr>
              <w:t xml:space="preserve"> </w:t>
            </w:r>
          </w:p>
        </w:tc>
      </w:tr>
      <w:tr w:rsidR="00B90366" w:rsidTr="008C3CF2">
        <w:tc>
          <w:tcPr>
            <w:tcW w:w="1825" w:type="dxa"/>
            <w:shd w:val="clear" w:color="auto" w:fill="FFFFFF" w:themeFill="background1"/>
          </w:tcPr>
          <w:p w:rsidR="00B90366" w:rsidRDefault="00B90366" w:rsidP="008C3CF2">
            <w:pPr>
              <w:rPr>
                <w:rFonts w:cstheme="minorHAnsi"/>
                <w:sz w:val="20"/>
                <w:szCs w:val="20"/>
              </w:rPr>
            </w:pPr>
            <w:proofErr w:type="spellStart"/>
            <w:r>
              <w:rPr>
                <w:rFonts w:cstheme="minorHAnsi"/>
                <w:sz w:val="20"/>
                <w:szCs w:val="20"/>
              </w:rPr>
              <w:t>Playbuilding</w:t>
            </w:r>
            <w:proofErr w:type="spellEnd"/>
            <w:r>
              <w:rPr>
                <w:rFonts w:cstheme="minorHAnsi"/>
                <w:sz w:val="20"/>
                <w:szCs w:val="20"/>
              </w:rPr>
              <w:t>/</w:t>
            </w:r>
          </w:p>
          <w:p w:rsidR="00B90366" w:rsidRDefault="00B90366" w:rsidP="008C3CF2">
            <w:pPr>
              <w:rPr>
                <w:rFonts w:cstheme="minorHAnsi"/>
                <w:sz w:val="20"/>
                <w:szCs w:val="20"/>
              </w:rPr>
            </w:pPr>
            <w:r>
              <w:rPr>
                <w:rFonts w:cstheme="minorHAnsi"/>
                <w:sz w:val="20"/>
                <w:szCs w:val="20"/>
              </w:rPr>
              <w:t xml:space="preserve">Interdisciplinary Drama </w:t>
            </w:r>
          </w:p>
          <w:p w:rsidR="00B90366" w:rsidRDefault="00B90366" w:rsidP="008C3CF2">
            <w:pPr>
              <w:rPr>
                <w:rFonts w:cstheme="minorHAnsi"/>
                <w:sz w:val="20"/>
                <w:szCs w:val="20"/>
              </w:rPr>
            </w:pPr>
          </w:p>
          <w:p w:rsidR="00B90366" w:rsidRDefault="00B90366" w:rsidP="00AF1C40">
            <w:pPr>
              <w:rPr>
                <w:rFonts w:cstheme="minorHAnsi"/>
                <w:sz w:val="20"/>
                <w:szCs w:val="20"/>
              </w:rPr>
            </w:pPr>
            <w:r>
              <w:rPr>
                <w:rFonts w:cstheme="minorHAnsi"/>
                <w:sz w:val="20"/>
                <w:szCs w:val="20"/>
              </w:rPr>
              <w:t>Part II</w:t>
            </w:r>
            <w:r w:rsidR="00AF1C40">
              <w:rPr>
                <w:rFonts w:cstheme="minorHAnsi"/>
                <w:sz w:val="20"/>
                <w:szCs w:val="20"/>
              </w:rPr>
              <w:t xml:space="preserve"> (Through  second  semester)</w:t>
            </w:r>
          </w:p>
        </w:tc>
        <w:tc>
          <w:tcPr>
            <w:tcW w:w="5040" w:type="dxa"/>
            <w:gridSpan w:val="2"/>
          </w:tcPr>
          <w:p w:rsidR="00B90366" w:rsidRDefault="00B90366" w:rsidP="00B90366">
            <w:pPr>
              <w:numPr>
                <w:ilvl w:val="0"/>
                <w:numId w:val="5"/>
              </w:numPr>
              <w:rPr>
                <w:rFonts w:ascii="Adobe Garamond Pro" w:hAnsi="Adobe Garamond Pro" w:cs="Times New Roman"/>
                <w:sz w:val="19"/>
                <w:szCs w:val="19"/>
              </w:rPr>
            </w:pPr>
            <w:r w:rsidRPr="00562633">
              <w:rPr>
                <w:rFonts w:ascii="Adobe Garamond Pro" w:hAnsi="Adobe Garamond Pro" w:cs="Times New Roman"/>
                <w:i/>
                <w:sz w:val="12"/>
                <w:szCs w:val="12"/>
              </w:rPr>
              <w:t>Create Standards Perform</w:t>
            </w:r>
            <w:r w:rsidRPr="00562633">
              <w:rPr>
                <w:rFonts w:ascii="Adobe Garamond Pro" w:hAnsi="Adobe Garamond Pro" w:cs="Times New Roman"/>
                <w:sz w:val="12"/>
                <w:szCs w:val="12"/>
              </w:rPr>
              <w:t xml:space="preserve"> (Extended) (1) Express drama and theatre arts skills in a variety of performances, including</w:t>
            </w:r>
            <w:r>
              <w:rPr>
                <w:rFonts w:ascii="Adobe Garamond Pro" w:hAnsi="Adobe Garamond Pro" w:cs="Times New Roman"/>
                <w:sz w:val="12"/>
                <w:szCs w:val="12"/>
              </w:rPr>
              <w:t xml:space="preserve"> plays, </w:t>
            </w:r>
            <w:r w:rsidRPr="00562633">
              <w:rPr>
                <w:rFonts w:ascii="Adobe Garamond Pro" w:hAnsi="Adobe Garamond Pro" w:cs="Times New Roman"/>
                <w:sz w:val="12"/>
                <w:szCs w:val="12"/>
              </w:rPr>
              <w:t>monologues,</w:t>
            </w:r>
            <w:r>
              <w:rPr>
                <w:rFonts w:ascii="Adobe Garamond Pro" w:hAnsi="Adobe Garamond Pro" w:cs="Times New Roman"/>
                <w:sz w:val="12"/>
                <w:szCs w:val="12"/>
              </w:rPr>
              <w:t xml:space="preserve"> improvisation, </w:t>
            </w:r>
            <w:r w:rsidRPr="00562633">
              <w:rPr>
                <w:rFonts w:ascii="Adobe Garamond Pro" w:hAnsi="Adobe Garamond Pro" w:cs="Times New Roman"/>
                <w:sz w:val="12"/>
                <w:szCs w:val="12"/>
              </w:rPr>
              <w:t xml:space="preserve"> purposeful movement, </w:t>
            </w:r>
            <w:r>
              <w:rPr>
                <w:rFonts w:ascii="Adobe Garamond Pro" w:hAnsi="Adobe Garamond Pro" w:cs="Times New Roman"/>
                <w:sz w:val="12"/>
                <w:szCs w:val="12"/>
              </w:rPr>
              <w:t xml:space="preserve">scenes, </w:t>
            </w:r>
            <w:r w:rsidRPr="00562633">
              <w:rPr>
                <w:rFonts w:ascii="Adobe Garamond Pro" w:hAnsi="Adobe Garamond Pro" w:cs="Times New Roman"/>
                <w:sz w:val="12"/>
                <w:szCs w:val="12"/>
              </w:rPr>
              <w:t xml:space="preserve">technical craftsmanship, </w:t>
            </w:r>
            <w:r>
              <w:rPr>
                <w:rFonts w:ascii="Adobe Garamond Pro" w:hAnsi="Adobe Garamond Pro" w:cs="Times New Roman"/>
                <w:sz w:val="12"/>
                <w:szCs w:val="12"/>
              </w:rPr>
              <w:t xml:space="preserve">media, ensemble works, </w:t>
            </w:r>
            <w:r w:rsidRPr="00562633">
              <w:rPr>
                <w:rFonts w:ascii="Adobe Garamond Pro" w:hAnsi="Adobe Garamond Pro" w:cs="Times New Roman"/>
                <w:sz w:val="12"/>
                <w:szCs w:val="12"/>
              </w:rPr>
              <w:t>and public speaking. (2)Demonstrate the evolution of rehearsal and product through performance and/or production teamwork while simultaneously validating both as essential to the theatre making process</w:t>
            </w:r>
            <w:r>
              <w:rPr>
                <w:rFonts w:ascii="Adobe Garamond Pro" w:hAnsi="Adobe Garamond Pro" w:cs="Times New Roman"/>
                <w:sz w:val="12"/>
                <w:szCs w:val="12"/>
              </w:rPr>
              <w:t>.</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sz w:val="16"/>
                <w:szCs w:val="16"/>
              </w:rPr>
              <w:t>Then 2</w:t>
            </w:r>
            <w:r w:rsidRPr="00F608FA">
              <w:rPr>
                <w:rFonts w:ascii="Adobe Garamond Pro" w:hAnsi="Adobe Garamond Pro" w:cs="Times New Roman"/>
                <w:sz w:val="16"/>
                <w:szCs w:val="16"/>
                <w:vertAlign w:val="superscript"/>
              </w:rPr>
              <w:t>nd</w:t>
            </w:r>
            <w:r w:rsidRPr="00F608FA">
              <w:rPr>
                <w:rFonts w:ascii="Adobe Garamond Pro" w:hAnsi="Adobe Garamond Pro" w:cs="Times New Roman"/>
                <w:sz w:val="16"/>
                <w:szCs w:val="16"/>
              </w:rPr>
              <w:t xml:space="preserve"> part of this work will be working towards production with casting and rehearsal. This will be ongoing until production, but will only be limited to Tuesdays, our block day.</w:t>
            </w:r>
          </w:p>
          <w:p w:rsidR="00B90366" w:rsidRPr="00775AA7" w:rsidRDefault="00B90366" w:rsidP="00B90366">
            <w:pPr>
              <w:numPr>
                <w:ilvl w:val="0"/>
                <w:numId w:val="5"/>
              </w:numPr>
              <w:rPr>
                <w:rFonts w:ascii="Adobe Garamond Pro" w:hAnsi="Adobe Garamond Pro" w:cs="Times New Roman"/>
                <w:sz w:val="19"/>
                <w:szCs w:val="19"/>
              </w:rPr>
            </w:pPr>
            <w:r w:rsidRPr="00F608FA">
              <w:rPr>
                <w:rFonts w:ascii="Adobe Garamond Pro" w:hAnsi="Adobe Garamond Pro" w:cs="Times New Roman"/>
                <w:sz w:val="16"/>
                <w:szCs w:val="16"/>
              </w:rPr>
              <w:t>Students will be keeping a reflective journal to record their process during this experience.</w:t>
            </w:r>
          </w:p>
        </w:tc>
        <w:tc>
          <w:tcPr>
            <w:tcW w:w="1620" w:type="dxa"/>
          </w:tcPr>
          <w:p w:rsidR="00B90366" w:rsidRPr="00F608FA" w:rsidRDefault="00B90366" w:rsidP="008C3CF2">
            <w:pPr>
              <w:rPr>
                <w:rFonts w:cstheme="minorHAnsi"/>
                <w:sz w:val="16"/>
                <w:szCs w:val="16"/>
              </w:rPr>
            </w:pPr>
            <w:r w:rsidRPr="00F608FA">
              <w:rPr>
                <w:rFonts w:cstheme="minorHAnsi"/>
                <w:sz w:val="16"/>
                <w:szCs w:val="16"/>
              </w:rPr>
              <w:t>Ongoing</w:t>
            </w:r>
          </w:p>
          <w:p w:rsidR="00B90366" w:rsidRPr="00F608FA" w:rsidRDefault="00B90366" w:rsidP="008C3CF2">
            <w:pPr>
              <w:rPr>
                <w:rFonts w:cstheme="minorHAnsi"/>
                <w:sz w:val="16"/>
                <w:szCs w:val="16"/>
              </w:rPr>
            </w:pPr>
            <w:r w:rsidRPr="00F608FA">
              <w:rPr>
                <w:rFonts w:cstheme="minorHAnsi"/>
                <w:sz w:val="16"/>
                <w:szCs w:val="16"/>
              </w:rPr>
              <w:t>(Intensive: 8 weeks of final writing stages an</w:t>
            </w:r>
            <w:r w:rsidR="00AF1C40">
              <w:rPr>
                <w:rFonts w:cstheme="minorHAnsi"/>
                <w:sz w:val="16"/>
                <w:szCs w:val="16"/>
              </w:rPr>
              <w:t>d casting.</w:t>
            </w:r>
            <w:r w:rsidRPr="00F608FA">
              <w:rPr>
                <w:rFonts w:cstheme="minorHAnsi"/>
                <w:sz w:val="16"/>
                <w:szCs w:val="16"/>
              </w:rPr>
              <w:t>)</w:t>
            </w:r>
          </w:p>
          <w:p w:rsidR="00B90366" w:rsidRDefault="00B90366" w:rsidP="00303620">
            <w:pPr>
              <w:rPr>
                <w:rFonts w:cstheme="minorHAnsi"/>
                <w:sz w:val="20"/>
                <w:szCs w:val="20"/>
              </w:rPr>
            </w:pPr>
            <w:r w:rsidRPr="00F608FA">
              <w:rPr>
                <w:rFonts w:cstheme="minorHAnsi"/>
                <w:sz w:val="16"/>
                <w:szCs w:val="16"/>
              </w:rPr>
              <w:t xml:space="preserve">Weekly rehearsals on </w:t>
            </w:r>
            <w:r w:rsidR="00303620">
              <w:rPr>
                <w:rFonts w:cstheme="minorHAnsi"/>
                <w:sz w:val="16"/>
                <w:szCs w:val="16"/>
              </w:rPr>
              <w:t>block day</w:t>
            </w:r>
            <w:r w:rsidRPr="00F608FA">
              <w:rPr>
                <w:rFonts w:cstheme="minorHAnsi"/>
                <w:sz w:val="16"/>
                <w:szCs w:val="16"/>
              </w:rPr>
              <w:t xml:space="preserve"> </w:t>
            </w:r>
            <w:r w:rsidR="00AF1C40">
              <w:rPr>
                <w:rFonts w:cstheme="minorHAnsi"/>
                <w:sz w:val="16"/>
                <w:szCs w:val="16"/>
              </w:rPr>
              <w:t>until show time.</w:t>
            </w:r>
          </w:p>
        </w:tc>
        <w:tc>
          <w:tcPr>
            <w:tcW w:w="1530" w:type="dxa"/>
          </w:tcPr>
          <w:p w:rsidR="00B90366" w:rsidRDefault="00B90366" w:rsidP="008C3CF2">
            <w:pPr>
              <w:rPr>
                <w:rFonts w:cstheme="minorHAnsi"/>
                <w:sz w:val="20"/>
                <w:szCs w:val="20"/>
              </w:rPr>
            </w:pPr>
            <w:r>
              <w:rPr>
                <w:rFonts w:cstheme="minorHAnsi"/>
                <w:sz w:val="20"/>
                <w:szCs w:val="20"/>
              </w:rPr>
              <w:t>Daily/Weekly</w:t>
            </w:r>
          </w:p>
        </w:tc>
      </w:tr>
      <w:tr w:rsidR="00B90366" w:rsidTr="008C3CF2">
        <w:tc>
          <w:tcPr>
            <w:tcW w:w="1825" w:type="dxa"/>
            <w:shd w:val="clear" w:color="auto" w:fill="FFFFFF" w:themeFill="background1"/>
          </w:tcPr>
          <w:p w:rsidR="00B90366" w:rsidRPr="00B60605" w:rsidRDefault="00B90366" w:rsidP="008C3CF2">
            <w:pPr>
              <w:rPr>
                <w:rFonts w:cstheme="minorHAnsi"/>
                <w:sz w:val="20"/>
                <w:szCs w:val="20"/>
              </w:rPr>
            </w:pPr>
            <w:r>
              <w:rPr>
                <w:rFonts w:cstheme="minorHAnsi"/>
                <w:sz w:val="20"/>
                <w:szCs w:val="20"/>
              </w:rPr>
              <w:t>Tech Theatre</w:t>
            </w:r>
          </w:p>
        </w:tc>
        <w:tc>
          <w:tcPr>
            <w:tcW w:w="5040" w:type="dxa"/>
            <w:gridSpan w:val="2"/>
          </w:tcPr>
          <w:p w:rsidR="00B90366" w:rsidRPr="00775AA7" w:rsidRDefault="00B90366" w:rsidP="00B90366">
            <w:pPr>
              <w:numPr>
                <w:ilvl w:val="0"/>
                <w:numId w:val="5"/>
              </w:numPr>
              <w:rPr>
                <w:rFonts w:ascii="Adobe Garamond Pro" w:hAnsi="Adobe Garamond Pro" w:cs="Times New Roman"/>
                <w:sz w:val="12"/>
                <w:szCs w:val="12"/>
              </w:rPr>
            </w:pPr>
            <w:r>
              <w:rPr>
                <w:rFonts w:ascii="Adobe Garamond Pro" w:hAnsi="Adobe Garamond Pro" w:cs="Times New Roman"/>
                <w:i/>
                <w:sz w:val="12"/>
                <w:szCs w:val="12"/>
              </w:rPr>
              <w:t xml:space="preserve"> Content </w:t>
            </w:r>
            <w:proofErr w:type="gramStart"/>
            <w:r>
              <w:rPr>
                <w:rFonts w:ascii="Adobe Garamond Pro" w:hAnsi="Adobe Garamond Pro" w:cs="Times New Roman"/>
                <w:i/>
                <w:sz w:val="12"/>
                <w:szCs w:val="12"/>
              </w:rPr>
              <w:t xml:space="preserve">Area </w:t>
            </w:r>
            <w:r w:rsidRPr="00562633">
              <w:rPr>
                <w:rFonts w:ascii="Adobe Garamond Pro" w:hAnsi="Adobe Garamond Pro" w:cs="Times New Roman"/>
                <w:i/>
                <w:sz w:val="12"/>
                <w:szCs w:val="12"/>
              </w:rPr>
              <w:t xml:space="preserve"> Standards</w:t>
            </w:r>
            <w:proofErr w:type="gramEnd"/>
            <w:r w:rsidRPr="00562633">
              <w:rPr>
                <w:rFonts w:ascii="Adobe Garamond Pro" w:hAnsi="Adobe Garamond Pro" w:cs="Times New Roman"/>
                <w:i/>
                <w:sz w:val="12"/>
                <w:szCs w:val="12"/>
              </w:rPr>
              <w:t xml:space="preserve"> Create</w:t>
            </w:r>
            <w:r w:rsidRPr="00562633">
              <w:rPr>
                <w:rFonts w:ascii="Adobe Garamond Pro" w:hAnsi="Adobe Garamond Pro" w:cs="Times New Roman"/>
                <w:sz w:val="12"/>
                <w:szCs w:val="12"/>
              </w:rPr>
              <w:t xml:space="preserve"> (Extended) </w:t>
            </w:r>
            <w:r>
              <w:rPr>
                <w:rFonts w:ascii="Adobe Garamond Pro" w:hAnsi="Adobe Garamond Pro" w:cs="Times New Roman"/>
                <w:sz w:val="12"/>
                <w:szCs w:val="12"/>
              </w:rPr>
              <w:t xml:space="preserve"> </w:t>
            </w:r>
            <w:r w:rsidRPr="00562633">
              <w:rPr>
                <w:rFonts w:ascii="Adobe Garamond Pro" w:hAnsi="Adobe Garamond Pro" w:cs="Times New Roman"/>
                <w:sz w:val="12"/>
                <w:szCs w:val="12"/>
              </w:rPr>
              <w:t xml:space="preserve"> (2) Use a variety of methods, new media, and technology to create theatrical works through the use of the creative process for performance and design. (3) Create drama and theatre by interpreting and appreciating theatrical works and research. </w:t>
            </w:r>
            <w:r>
              <w:rPr>
                <w:rFonts w:ascii="Adobe Garamond Pro" w:hAnsi="Adobe Garamond Pro" w:cs="Times New Roman"/>
                <w:sz w:val="12"/>
                <w:szCs w:val="12"/>
              </w:rPr>
              <w:t xml:space="preserve"> </w:t>
            </w:r>
            <w:r w:rsidRPr="00562633">
              <w:rPr>
                <w:rFonts w:ascii="Adobe Garamond Pro" w:hAnsi="Adobe Garamond Pro" w:cs="Times New Roman"/>
                <w:i/>
                <w:sz w:val="12"/>
                <w:szCs w:val="12"/>
              </w:rPr>
              <w:t xml:space="preserve"> CA Create Standards Perform</w:t>
            </w:r>
            <w:r w:rsidRPr="00562633">
              <w:rPr>
                <w:rFonts w:ascii="Adobe Garamond Pro" w:hAnsi="Adobe Garamond Pro" w:cs="Times New Roman"/>
                <w:sz w:val="12"/>
                <w:szCs w:val="12"/>
              </w:rPr>
              <w:t xml:space="preserve"> (Extended) (1) Express drama and theatre arts skills in a variety of performances, including</w:t>
            </w:r>
            <w:r>
              <w:rPr>
                <w:rFonts w:ascii="Adobe Garamond Pro" w:hAnsi="Adobe Garamond Pro" w:cs="Times New Roman"/>
                <w:sz w:val="12"/>
                <w:szCs w:val="12"/>
              </w:rPr>
              <w:t xml:space="preserve"> plays, </w:t>
            </w:r>
            <w:r w:rsidRPr="00562633">
              <w:rPr>
                <w:rFonts w:ascii="Adobe Garamond Pro" w:hAnsi="Adobe Garamond Pro" w:cs="Times New Roman"/>
                <w:sz w:val="12"/>
                <w:szCs w:val="12"/>
              </w:rPr>
              <w:t>monologues,</w:t>
            </w:r>
            <w:r>
              <w:rPr>
                <w:rFonts w:ascii="Adobe Garamond Pro" w:hAnsi="Adobe Garamond Pro" w:cs="Times New Roman"/>
                <w:sz w:val="12"/>
                <w:szCs w:val="12"/>
              </w:rPr>
              <w:t xml:space="preserve"> improvisation, </w:t>
            </w:r>
            <w:r w:rsidRPr="00562633">
              <w:rPr>
                <w:rFonts w:ascii="Adobe Garamond Pro" w:hAnsi="Adobe Garamond Pro" w:cs="Times New Roman"/>
                <w:sz w:val="12"/>
                <w:szCs w:val="12"/>
              </w:rPr>
              <w:t xml:space="preserve"> purposeful movement, </w:t>
            </w:r>
            <w:r>
              <w:rPr>
                <w:rFonts w:ascii="Adobe Garamond Pro" w:hAnsi="Adobe Garamond Pro" w:cs="Times New Roman"/>
                <w:sz w:val="12"/>
                <w:szCs w:val="12"/>
              </w:rPr>
              <w:t xml:space="preserve">scenes, </w:t>
            </w:r>
            <w:r w:rsidRPr="00562633">
              <w:rPr>
                <w:rFonts w:ascii="Adobe Garamond Pro" w:hAnsi="Adobe Garamond Pro" w:cs="Times New Roman"/>
                <w:sz w:val="12"/>
                <w:szCs w:val="12"/>
              </w:rPr>
              <w:t xml:space="preserve">technical craftsmanship, </w:t>
            </w:r>
            <w:r>
              <w:rPr>
                <w:rFonts w:ascii="Adobe Garamond Pro" w:hAnsi="Adobe Garamond Pro" w:cs="Times New Roman"/>
                <w:sz w:val="12"/>
                <w:szCs w:val="12"/>
              </w:rPr>
              <w:t xml:space="preserve">media, ensemble works, </w:t>
            </w:r>
            <w:r w:rsidRPr="00562633">
              <w:rPr>
                <w:rFonts w:ascii="Adobe Garamond Pro" w:hAnsi="Adobe Garamond Pro" w:cs="Times New Roman"/>
                <w:sz w:val="12"/>
                <w:szCs w:val="12"/>
              </w:rPr>
              <w:t xml:space="preserve">and public speaking. (2)Demonstrate the evolution of rehearsal and product through performance and/or production teamwork while simultaneously validating both as essential </w:t>
            </w:r>
            <w:r w:rsidRPr="00562633">
              <w:rPr>
                <w:rFonts w:ascii="Adobe Garamond Pro" w:hAnsi="Adobe Garamond Pro" w:cs="Times New Roman"/>
                <w:sz w:val="12"/>
                <w:szCs w:val="12"/>
              </w:rPr>
              <w:lastRenderedPageBreak/>
              <w:t xml:space="preserve">to the theatre making process. </w:t>
            </w:r>
            <w:r w:rsidRPr="00562633">
              <w:rPr>
                <w:rFonts w:ascii="Adobe Garamond Pro" w:hAnsi="Adobe Garamond Pro" w:cs="Times New Roman"/>
                <w:i/>
                <w:sz w:val="12"/>
                <w:szCs w:val="12"/>
              </w:rPr>
              <w:t xml:space="preserve"> CA Create Standards Critically </w:t>
            </w:r>
            <w:proofErr w:type="gramStart"/>
            <w:r w:rsidRPr="00562633">
              <w:rPr>
                <w:rFonts w:ascii="Adobe Garamond Pro" w:hAnsi="Adobe Garamond Pro" w:cs="Times New Roman"/>
                <w:i/>
                <w:sz w:val="12"/>
                <w:szCs w:val="12"/>
              </w:rPr>
              <w:t xml:space="preserve">Respond </w:t>
            </w:r>
            <w:r w:rsidRPr="00562633">
              <w:rPr>
                <w:rFonts w:ascii="Adobe Garamond Pro" w:hAnsi="Adobe Garamond Pro" w:cs="Times New Roman"/>
                <w:sz w:val="12"/>
                <w:szCs w:val="12"/>
              </w:rPr>
              <w:t xml:space="preserve"> (</w:t>
            </w:r>
            <w:proofErr w:type="gramEnd"/>
            <w:r w:rsidRPr="00562633">
              <w:rPr>
                <w:rFonts w:ascii="Adobe Garamond Pro" w:hAnsi="Adobe Garamond Pro" w:cs="Times New Roman"/>
                <w:sz w:val="12"/>
                <w:szCs w:val="12"/>
              </w:rPr>
              <w:t>Extended) (1) Demonstrate an understanding and appreciation of theatre history, dramatic structure, dramatic literature, elements of style, genre, artistic theory, script analysis, and roles of theatre practitioners through research and application(2) Discern and demonstrate appropriate theatre etiquette and content for the audience, self, venue, technician and performer. (3)Make informed, critical evaluations of theatrical performance from an audience member and a participant point of view, and develop a framework for making i</w:t>
            </w:r>
            <w:r>
              <w:rPr>
                <w:rFonts w:ascii="Adobe Garamond Pro" w:hAnsi="Adobe Garamond Pro" w:cs="Times New Roman"/>
                <w:sz w:val="12"/>
                <w:szCs w:val="12"/>
              </w:rPr>
              <w:t xml:space="preserve">nformed theatrical choices. </w:t>
            </w:r>
          </w:p>
          <w:p w:rsidR="00B90366" w:rsidRPr="00F608FA" w:rsidRDefault="00B90366" w:rsidP="00B90366">
            <w:pPr>
              <w:numPr>
                <w:ilvl w:val="0"/>
                <w:numId w:val="5"/>
              </w:numPr>
              <w:rPr>
                <w:rFonts w:ascii="Adobe Garamond Pro" w:hAnsi="Adobe Garamond Pro" w:cs="Times New Roman"/>
                <w:sz w:val="16"/>
                <w:szCs w:val="16"/>
              </w:rPr>
            </w:pP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Why is the technical design crucial to a theatrical endeavor? (Standards Drama Theatre 21)   </w:t>
            </w: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How do the technical aspects of a production support the overall presentation? (Standards Drama Theatre 25)</w:t>
            </w:r>
          </w:p>
          <w:p w:rsidR="00B90366" w:rsidRPr="00F608FA" w:rsidRDefault="00B90366" w:rsidP="008C3CF2">
            <w:pPr>
              <w:numPr>
                <w:ilvl w:val="0"/>
                <w:numId w:val="2"/>
              </w:numPr>
              <w:rPr>
                <w:rFonts w:ascii="Adobe Garamond Pro" w:hAnsi="Adobe Garamond Pro" w:cs="Times New Roman"/>
                <w:sz w:val="16"/>
                <w:szCs w:val="16"/>
              </w:rPr>
            </w:pPr>
            <w:r w:rsidRPr="00F608FA">
              <w:rPr>
                <w:rFonts w:ascii="Adobe Garamond Pro" w:hAnsi="Adobe Garamond Pro" w:cs="Times New Roman"/>
                <w:sz w:val="16"/>
                <w:szCs w:val="16"/>
              </w:rPr>
              <w:t xml:space="preserve">Students will </w:t>
            </w:r>
            <w:r w:rsidRPr="00F608FA">
              <w:rPr>
                <w:rFonts w:ascii="Adobe Garamond Pro" w:hAnsi="Adobe Garamond Pro"/>
                <w:sz w:val="16"/>
                <w:szCs w:val="16"/>
              </w:rPr>
              <w:t>learn the basics of safety, publicity, lights, construction, sound-design through hands-on activities/on-line demonstrations, and hands-on application</w:t>
            </w:r>
            <w:r w:rsidRPr="00F608FA">
              <w:rPr>
                <w:rFonts w:ascii="Adobe Garamond Pro" w:hAnsi="Adobe Garamond Pro" w:cs="Times New Roman"/>
                <w:sz w:val="16"/>
                <w:szCs w:val="16"/>
              </w:rPr>
              <w:t>.</w:t>
            </w:r>
            <w:r>
              <w:rPr>
                <w:rFonts w:ascii="Adobe Garamond Pro" w:hAnsi="Adobe Garamond Pro" w:cs="Times New Roman"/>
                <w:sz w:val="16"/>
                <w:szCs w:val="16"/>
              </w:rPr>
              <w:t xml:space="preserve"> (SDT</w:t>
            </w:r>
            <w:r w:rsidRPr="00F608FA">
              <w:rPr>
                <w:rFonts w:ascii="Adobe Garamond Pro" w:hAnsi="Adobe Garamond Pro" w:cs="Times New Roman"/>
                <w:sz w:val="16"/>
                <w:szCs w:val="16"/>
              </w:rPr>
              <w:t xml:space="preserve"> 25)</w:t>
            </w:r>
          </w:p>
          <w:p w:rsidR="00B90366" w:rsidRPr="00F608FA" w:rsidRDefault="00B90366" w:rsidP="008C3CF2">
            <w:pPr>
              <w:numPr>
                <w:ilvl w:val="0"/>
                <w:numId w:val="2"/>
              </w:numPr>
              <w:rPr>
                <w:rFonts w:ascii="Adobe Garamond Pro" w:hAnsi="Adobe Garamond Pro" w:cs="Times New Roman"/>
                <w:sz w:val="16"/>
                <w:szCs w:val="16"/>
              </w:rPr>
            </w:pPr>
            <w:r w:rsidRPr="00F608FA">
              <w:rPr>
                <w:rFonts w:ascii="Adobe Garamond Pro" w:hAnsi="Adobe Garamond Pro" w:cs="Times New Roman"/>
                <w:sz w:val="16"/>
                <w:szCs w:val="16"/>
              </w:rPr>
              <w:t>Students will complete a tech-theatre interest inventory for placement of crews.</w:t>
            </w:r>
          </w:p>
          <w:p w:rsidR="00B90366" w:rsidRPr="007253BA" w:rsidRDefault="00B90366" w:rsidP="008C3CF2">
            <w:pPr>
              <w:numPr>
                <w:ilvl w:val="0"/>
                <w:numId w:val="2"/>
              </w:numPr>
              <w:rPr>
                <w:rFonts w:ascii="Adobe Garamond Pro" w:hAnsi="Adobe Garamond Pro" w:cs="Times New Roman"/>
                <w:sz w:val="20"/>
              </w:rPr>
            </w:pPr>
            <w:r w:rsidRPr="00F608FA">
              <w:rPr>
                <w:rFonts w:ascii="Adobe Garamond Pro" w:hAnsi="Adobe Garamond Pro" w:cs="Times New Roman"/>
                <w:sz w:val="16"/>
                <w:szCs w:val="16"/>
              </w:rPr>
              <w:t>Technical Theatre and Safety Summative Assessment.</w:t>
            </w:r>
          </w:p>
        </w:tc>
        <w:tc>
          <w:tcPr>
            <w:tcW w:w="1620" w:type="dxa"/>
          </w:tcPr>
          <w:p w:rsidR="00B90366" w:rsidRPr="00B60605" w:rsidRDefault="00B90366" w:rsidP="00AF1C40">
            <w:pPr>
              <w:rPr>
                <w:rFonts w:cstheme="minorHAnsi"/>
                <w:sz w:val="20"/>
                <w:szCs w:val="20"/>
              </w:rPr>
            </w:pPr>
            <w:r>
              <w:rPr>
                <w:rFonts w:cstheme="minorHAnsi"/>
                <w:sz w:val="20"/>
                <w:szCs w:val="20"/>
              </w:rPr>
              <w:lastRenderedPageBreak/>
              <w:t xml:space="preserve">2 weeks </w:t>
            </w:r>
            <w:r w:rsidR="00AF1C40">
              <w:rPr>
                <w:rFonts w:cstheme="minorHAnsi"/>
                <w:sz w:val="20"/>
                <w:szCs w:val="20"/>
              </w:rPr>
              <w:t xml:space="preserve"> </w:t>
            </w:r>
            <w:r>
              <w:rPr>
                <w:rFonts w:cstheme="minorHAnsi"/>
                <w:sz w:val="20"/>
                <w:szCs w:val="20"/>
              </w:rPr>
              <w:t xml:space="preserve"> </w:t>
            </w:r>
          </w:p>
        </w:tc>
        <w:tc>
          <w:tcPr>
            <w:tcW w:w="1530" w:type="dxa"/>
          </w:tcPr>
          <w:p w:rsidR="00B90366" w:rsidRPr="00B60605" w:rsidRDefault="00B90366" w:rsidP="008C3CF2">
            <w:pPr>
              <w:rPr>
                <w:rFonts w:cstheme="minorHAnsi"/>
                <w:sz w:val="20"/>
                <w:szCs w:val="20"/>
              </w:rPr>
            </w:pPr>
            <w:r>
              <w:rPr>
                <w:rFonts w:cstheme="minorHAnsi"/>
                <w:sz w:val="20"/>
                <w:szCs w:val="20"/>
              </w:rPr>
              <w:t>Daily/Weekly</w:t>
            </w:r>
          </w:p>
        </w:tc>
      </w:tr>
      <w:tr w:rsidR="00B90366" w:rsidTr="008C3CF2">
        <w:tc>
          <w:tcPr>
            <w:tcW w:w="1825" w:type="dxa"/>
            <w:shd w:val="clear" w:color="auto" w:fill="FFFFFF" w:themeFill="background1"/>
          </w:tcPr>
          <w:p w:rsidR="00B90366" w:rsidRDefault="00B90366" w:rsidP="008C3CF2">
            <w:pPr>
              <w:rPr>
                <w:rFonts w:cstheme="minorHAnsi"/>
                <w:sz w:val="20"/>
                <w:szCs w:val="20"/>
              </w:rPr>
            </w:pPr>
            <w:r>
              <w:rPr>
                <w:rFonts w:cstheme="minorHAnsi"/>
                <w:sz w:val="20"/>
                <w:szCs w:val="20"/>
              </w:rPr>
              <w:lastRenderedPageBreak/>
              <w:t>Production Crew Work</w:t>
            </w:r>
          </w:p>
        </w:tc>
        <w:tc>
          <w:tcPr>
            <w:tcW w:w="5040" w:type="dxa"/>
            <w:gridSpan w:val="2"/>
          </w:tcPr>
          <w:p w:rsidR="00B90366" w:rsidRPr="00545C0B" w:rsidRDefault="00B90366" w:rsidP="008C3CF2">
            <w:pPr>
              <w:numPr>
                <w:ilvl w:val="0"/>
                <w:numId w:val="2"/>
              </w:numPr>
              <w:rPr>
                <w:rFonts w:ascii="Adobe Garamond Pro" w:hAnsi="Adobe Garamond Pro" w:cs="Times New Roman"/>
                <w:sz w:val="12"/>
                <w:szCs w:val="12"/>
              </w:rPr>
            </w:pPr>
            <w:r>
              <w:rPr>
                <w:rFonts w:ascii="Adobe Garamond Pro" w:hAnsi="Adobe Garamond Pro" w:cs="Times New Roman"/>
                <w:i/>
                <w:sz w:val="12"/>
                <w:szCs w:val="12"/>
              </w:rPr>
              <w:t xml:space="preserve">Content </w:t>
            </w:r>
            <w:proofErr w:type="gramStart"/>
            <w:r>
              <w:rPr>
                <w:rFonts w:ascii="Adobe Garamond Pro" w:hAnsi="Adobe Garamond Pro" w:cs="Times New Roman"/>
                <w:i/>
                <w:sz w:val="12"/>
                <w:szCs w:val="12"/>
              </w:rPr>
              <w:t xml:space="preserve">Area </w:t>
            </w:r>
            <w:r w:rsidRPr="00562633">
              <w:rPr>
                <w:rFonts w:ascii="Adobe Garamond Pro" w:hAnsi="Adobe Garamond Pro" w:cs="Times New Roman"/>
                <w:i/>
                <w:sz w:val="12"/>
                <w:szCs w:val="12"/>
              </w:rPr>
              <w:t xml:space="preserve"> Standards</w:t>
            </w:r>
            <w:proofErr w:type="gramEnd"/>
            <w:r w:rsidRPr="00562633">
              <w:rPr>
                <w:rFonts w:ascii="Adobe Garamond Pro" w:hAnsi="Adobe Garamond Pro" w:cs="Times New Roman"/>
                <w:i/>
                <w:sz w:val="12"/>
                <w:szCs w:val="12"/>
              </w:rPr>
              <w:t xml:space="preserve"> Create</w:t>
            </w:r>
            <w:r w:rsidRPr="00562633">
              <w:rPr>
                <w:rFonts w:ascii="Adobe Garamond Pro" w:hAnsi="Adobe Garamond Pro" w:cs="Times New Roman"/>
                <w:sz w:val="12"/>
                <w:szCs w:val="12"/>
              </w:rPr>
              <w:t xml:space="preserve"> (Extended) </w:t>
            </w:r>
            <w:r>
              <w:rPr>
                <w:rFonts w:ascii="Adobe Garamond Pro" w:hAnsi="Adobe Garamond Pro" w:cs="Times New Roman"/>
                <w:sz w:val="12"/>
                <w:szCs w:val="12"/>
              </w:rPr>
              <w:t xml:space="preserve"> </w:t>
            </w:r>
            <w:r w:rsidRPr="00562633">
              <w:rPr>
                <w:rFonts w:ascii="Adobe Garamond Pro" w:hAnsi="Adobe Garamond Pro" w:cs="Times New Roman"/>
                <w:sz w:val="12"/>
                <w:szCs w:val="12"/>
              </w:rPr>
              <w:t xml:space="preserve"> (2) Use a variety of methods, new media, and technology to create theatrical works through the use of the creative process for performance and design. (3) Create drama and theatre by interpreting and appreciating theatrical works and research. (4</w:t>
            </w:r>
            <w:r w:rsidRPr="00562633">
              <w:rPr>
                <w:rFonts w:ascii="Adobe Garamond Pro" w:hAnsi="Adobe Garamond Pro" w:cs="Times New Roman"/>
                <w:i/>
                <w:sz w:val="12"/>
                <w:szCs w:val="12"/>
              </w:rPr>
              <w:t>) CA Create Standards Perform</w:t>
            </w:r>
            <w:r w:rsidRPr="00562633">
              <w:rPr>
                <w:rFonts w:ascii="Adobe Garamond Pro" w:hAnsi="Adobe Garamond Pro" w:cs="Times New Roman"/>
                <w:sz w:val="12"/>
                <w:szCs w:val="12"/>
              </w:rPr>
              <w:t xml:space="preserve"> (Extended) (1) Express drama and theatre arts skills in a variety of performances, including</w:t>
            </w:r>
            <w:r>
              <w:rPr>
                <w:rFonts w:ascii="Adobe Garamond Pro" w:hAnsi="Adobe Garamond Pro" w:cs="Times New Roman"/>
                <w:sz w:val="12"/>
                <w:szCs w:val="12"/>
              </w:rPr>
              <w:t xml:space="preserve"> plays, </w:t>
            </w:r>
            <w:r w:rsidRPr="00562633">
              <w:rPr>
                <w:rFonts w:ascii="Adobe Garamond Pro" w:hAnsi="Adobe Garamond Pro" w:cs="Times New Roman"/>
                <w:sz w:val="12"/>
                <w:szCs w:val="12"/>
              </w:rPr>
              <w:t>monologues,</w:t>
            </w:r>
            <w:r>
              <w:rPr>
                <w:rFonts w:ascii="Adobe Garamond Pro" w:hAnsi="Adobe Garamond Pro" w:cs="Times New Roman"/>
                <w:sz w:val="12"/>
                <w:szCs w:val="12"/>
              </w:rPr>
              <w:t xml:space="preserve"> improvisation, </w:t>
            </w:r>
            <w:r w:rsidRPr="00562633">
              <w:rPr>
                <w:rFonts w:ascii="Adobe Garamond Pro" w:hAnsi="Adobe Garamond Pro" w:cs="Times New Roman"/>
                <w:sz w:val="12"/>
                <w:szCs w:val="12"/>
              </w:rPr>
              <w:t xml:space="preserve"> purposeful movement, </w:t>
            </w:r>
            <w:r>
              <w:rPr>
                <w:rFonts w:ascii="Adobe Garamond Pro" w:hAnsi="Adobe Garamond Pro" w:cs="Times New Roman"/>
                <w:sz w:val="12"/>
                <w:szCs w:val="12"/>
              </w:rPr>
              <w:t xml:space="preserve">scenes, </w:t>
            </w:r>
            <w:r w:rsidRPr="00562633">
              <w:rPr>
                <w:rFonts w:ascii="Adobe Garamond Pro" w:hAnsi="Adobe Garamond Pro" w:cs="Times New Roman"/>
                <w:sz w:val="12"/>
                <w:szCs w:val="12"/>
              </w:rPr>
              <w:t xml:space="preserve">technical craftsmanship, </w:t>
            </w:r>
            <w:r>
              <w:rPr>
                <w:rFonts w:ascii="Adobe Garamond Pro" w:hAnsi="Adobe Garamond Pro" w:cs="Times New Roman"/>
                <w:sz w:val="12"/>
                <w:szCs w:val="12"/>
              </w:rPr>
              <w:t xml:space="preserve">media, ensemble works, </w:t>
            </w:r>
            <w:r w:rsidRPr="00562633">
              <w:rPr>
                <w:rFonts w:ascii="Adobe Garamond Pro" w:hAnsi="Adobe Garamond Pro" w:cs="Times New Roman"/>
                <w:sz w:val="12"/>
                <w:szCs w:val="12"/>
              </w:rPr>
              <w:t xml:space="preserve">and public speaking. (2)Demonstrate the evolution of rehearsal and product through performance and/or production teamwork while simultaneously validating both as essential to the theatre making process. </w:t>
            </w:r>
            <w:r w:rsidRPr="00562633">
              <w:rPr>
                <w:rFonts w:ascii="Adobe Garamond Pro" w:hAnsi="Adobe Garamond Pro" w:cs="Times New Roman"/>
                <w:i/>
                <w:sz w:val="12"/>
                <w:szCs w:val="12"/>
              </w:rPr>
              <w:t xml:space="preserve"> CA Create Standards Critically </w:t>
            </w:r>
            <w:proofErr w:type="gramStart"/>
            <w:r w:rsidRPr="00562633">
              <w:rPr>
                <w:rFonts w:ascii="Adobe Garamond Pro" w:hAnsi="Adobe Garamond Pro" w:cs="Times New Roman"/>
                <w:i/>
                <w:sz w:val="12"/>
                <w:szCs w:val="12"/>
              </w:rPr>
              <w:t xml:space="preserve">Respond </w:t>
            </w:r>
            <w:r w:rsidRPr="00562633">
              <w:rPr>
                <w:rFonts w:ascii="Adobe Garamond Pro" w:hAnsi="Adobe Garamond Pro" w:cs="Times New Roman"/>
                <w:sz w:val="12"/>
                <w:szCs w:val="12"/>
              </w:rPr>
              <w:t xml:space="preserve"> (</w:t>
            </w:r>
            <w:proofErr w:type="gramEnd"/>
            <w:r w:rsidRPr="00562633">
              <w:rPr>
                <w:rFonts w:ascii="Adobe Garamond Pro" w:hAnsi="Adobe Garamond Pro" w:cs="Times New Roman"/>
                <w:sz w:val="12"/>
                <w:szCs w:val="12"/>
              </w:rPr>
              <w:t>Extended) (1) Demonstrate an understanding and appreciation of theatre history, dramatic structure, dramatic literature, elements of style, genre, artistic theory, script analysis, and roles of theatre practitioners through research and application(2) Discern and demonstrate appropriate theatre etiquette and content for the audience, self, venue, technician and performer. (3)Make informed, critical evaluations of theatrical performance from an audience member and a participant point of view, and develop a framework for making i</w:t>
            </w:r>
            <w:r>
              <w:rPr>
                <w:rFonts w:ascii="Adobe Garamond Pro" w:hAnsi="Adobe Garamond Pro" w:cs="Times New Roman"/>
                <w:sz w:val="12"/>
                <w:szCs w:val="12"/>
              </w:rPr>
              <w:t xml:space="preserve">nformed theatrical choices. </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t>
            </w:r>
            <w:r>
              <w:rPr>
                <w:rFonts w:ascii="Adobe Garamond Pro" w:hAnsi="Adobe Garamond Pro" w:cs="Times New Roman"/>
                <w:b/>
                <w:sz w:val="16"/>
                <w:szCs w:val="16"/>
              </w:rPr>
              <w:t>How do the efforts of theatrical managers, technical designers, and artisans affect the final presentation or production? (Standards Drama Theatre 21)</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cs="Times New Roman"/>
                <w:sz w:val="16"/>
                <w:szCs w:val="16"/>
              </w:rPr>
              <w:t>Students will demonstrate their technical knowledge as they are placed as crew heads or crew members on publicity, lighting, construction, and sound crews.</w:t>
            </w:r>
          </w:p>
          <w:p w:rsidR="00B90366" w:rsidRPr="00E24E62" w:rsidRDefault="00B90366" w:rsidP="00E24E62">
            <w:pPr>
              <w:numPr>
                <w:ilvl w:val="0"/>
                <w:numId w:val="2"/>
              </w:numPr>
              <w:rPr>
                <w:rFonts w:ascii="Adobe Garamond Pro" w:hAnsi="Adobe Garamond Pro" w:cs="Times New Roman"/>
                <w:sz w:val="16"/>
                <w:szCs w:val="16"/>
              </w:rPr>
            </w:pPr>
            <w:r w:rsidRPr="00F608FA">
              <w:rPr>
                <w:rFonts w:ascii="Adobe Garamond Pro" w:hAnsi="Adobe Garamond Pro"/>
                <w:sz w:val="16"/>
                <w:szCs w:val="16"/>
              </w:rPr>
              <w:t>One Act Directors and Crew Heads will analyze, research, and design scenery, lighting, makeup, costumes, stage properties, sound, film, and cinema or electronic media as they prepa</w:t>
            </w:r>
            <w:r>
              <w:rPr>
                <w:rFonts w:ascii="Adobe Garamond Pro" w:hAnsi="Adobe Garamond Pro"/>
                <w:sz w:val="16"/>
                <w:szCs w:val="16"/>
              </w:rPr>
              <w:t>re for their Production Meeting. (SDT 21)</w:t>
            </w:r>
            <w:r w:rsidR="00AF1C40" w:rsidRPr="00E24E62">
              <w:rPr>
                <w:rFonts w:ascii="Adobe Garamond Pro" w:hAnsi="Adobe Garamond Pro" w:cs="Times New Roman"/>
                <w:sz w:val="16"/>
                <w:szCs w:val="16"/>
              </w:rPr>
              <w:t xml:space="preserve"> </w:t>
            </w:r>
          </w:p>
          <w:p w:rsidR="00B90366" w:rsidRPr="00F608FA" w:rsidRDefault="00B90366" w:rsidP="008C3CF2">
            <w:pPr>
              <w:numPr>
                <w:ilvl w:val="0"/>
                <w:numId w:val="2"/>
              </w:numPr>
              <w:rPr>
                <w:rFonts w:ascii="Adobe Garamond Pro" w:hAnsi="Adobe Garamond Pro" w:cs="Times New Roman"/>
                <w:sz w:val="20"/>
                <w:szCs w:val="20"/>
              </w:rPr>
            </w:pPr>
            <w:r w:rsidRPr="00F608FA">
              <w:rPr>
                <w:rFonts w:ascii="Adobe Garamond Pro" w:hAnsi="Adobe Garamond Pro"/>
                <w:sz w:val="16"/>
                <w:szCs w:val="16"/>
              </w:rPr>
              <w:t>One Act directors and Crew Heads will employ a publicity campaign for a given production:</w:t>
            </w:r>
            <w:r>
              <w:rPr>
                <w:rFonts w:ascii="Adobe Garamond Pro" w:hAnsi="Adobe Garamond Pro"/>
                <w:sz w:val="20"/>
                <w:szCs w:val="20"/>
              </w:rPr>
              <w:t xml:space="preserve">  </w:t>
            </w:r>
          </w:p>
          <w:p w:rsidR="00B90366" w:rsidRPr="00F608FA" w:rsidRDefault="00B90366" w:rsidP="008C3CF2">
            <w:pPr>
              <w:numPr>
                <w:ilvl w:val="0"/>
                <w:numId w:val="2"/>
              </w:numPr>
              <w:rPr>
                <w:rFonts w:ascii="Adobe Garamond Pro" w:hAnsi="Adobe Garamond Pro" w:cs="Times New Roman"/>
                <w:sz w:val="20"/>
                <w:szCs w:val="20"/>
              </w:rPr>
            </w:pPr>
            <w:r w:rsidRPr="00F608FA">
              <w:rPr>
                <w:rFonts w:ascii="Adobe Garamond Pro" w:hAnsi="Adobe Garamond Pro"/>
                <w:sz w:val="16"/>
                <w:szCs w:val="16"/>
              </w:rPr>
              <w:t xml:space="preserve">One Act directors and Crew Heads </w:t>
            </w:r>
            <w:r>
              <w:rPr>
                <w:rFonts w:ascii="Adobe Garamond Pro" w:hAnsi="Adobe Garamond Pro"/>
                <w:sz w:val="16"/>
                <w:szCs w:val="16"/>
              </w:rPr>
              <w:t>will develop theatrical production concepts through collaboration with directors, designers, and actors. (SDT 21)</w:t>
            </w:r>
            <w:r>
              <w:rPr>
                <w:rFonts w:ascii="Adobe Garamond Pro" w:hAnsi="Adobe Garamond Pro"/>
                <w:sz w:val="20"/>
                <w:szCs w:val="20"/>
              </w:rPr>
              <w:t xml:space="preserve">  </w:t>
            </w:r>
          </w:p>
        </w:tc>
        <w:tc>
          <w:tcPr>
            <w:tcW w:w="1620" w:type="dxa"/>
          </w:tcPr>
          <w:p w:rsidR="00B90366" w:rsidRPr="00B60605" w:rsidRDefault="00B90366" w:rsidP="00303620">
            <w:pPr>
              <w:rPr>
                <w:rFonts w:cstheme="minorHAnsi"/>
                <w:sz w:val="20"/>
                <w:szCs w:val="20"/>
              </w:rPr>
            </w:pPr>
            <w:r>
              <w:rPr>
                <w:rFonts w:cstheme="minorHAnsi"/>
                <w:sz w:val="20"/>
                <w:szCs w:val="20"/>
              </w:rPr>
              <w:t xml:space="preserve">6 Weeks </w:t>
            </w:r>
            <w:r w:rsidR="00303620">
              <w:rPr>
                <w:rFonts w:cstheme="minorHAnsi"/>
                <w:sz w:val="20"/>
                <w:szCs w:val="20"/>
              </w:rPr>
              <w:t xml:space="preserve"> </w:t>
            </w:r>
          </w:p>
        </w:tc>
        <w:tc>
          <w:tcPr>
            <w:tcW w:w="1530" w:type="dxa"/>
          </w:tcPr>
          <w:p w:rsidR="00B90366" w:rsidRPr="00B60605" w:rsidRDefault="00B90366" w:rsidP="008C3CF2">
            <w:pPr>
              <w:rPr>
                <w:rFonts w:cstheme="minorHAnsi"/>
                <w:sz w:val="20"/>
                <w:szCs w:val="20"/>
              </w:rPr>
            </w:pPr>
            <w:r>
              <w:rPr>
                <w:rFonts w:cstheme="minorHAnsi"/>
                <w:sz w:val="20"/>
                <w:szCs w:val="20"/>
              </w:rPr>
              <w:t>Daily/Weekly</w:t>
            </w:r>
          </w:p>
        </w:tc>
      </w:tr>
      <w:tr w:rsidR="00B90366" w:rsidTr="008C3CF2">
        <w:tc>
          <w:tcPr>
            <w:tcW w:w="1825" w:type="dxa"/>
            <w:shd w:val="clear" w:color="auto" w:fill="FFFFFF" w:themeFill="background1"/>
          </w:tcPr>
          <w:p w:rsidR="00B90366" w:rsidRDefault="00B90366" w:rsidP="008C3CF2">
            <w:pPr>
              <w:rPr>
                <w:rFonts w:cstheme="minorHAnsi"/>
                <w:sz w:val="20"/>
                <w:szCs w:val="20"/>
              </w:rPr>
            </w:pPr>
            <w:r>
              <w:rPr>
                <w:rFonts w:cstheme="minorHAnsi"/>
                <w:sz w:val="20"/>
                <w:szCs w:val="20"/>
              </w:rPr>
              <w:t>Directing a One Act Play</w:t>
            </w:r>
          </w:p>
        </w:tc>
        <w:tc>
          <w:tcPr>
            <w:tcW w:w="5040" w:type="dxa"/>
            <w:gridSpan w:val="2"/>
          </w:tcPr>
          <w:p w:rsidR="00B90366" w:rsidRPr="00545C0B" w:rsidRDefault="00B90366" w:rsidP="008C3CF2">
            <w:pPr>
              <w:numPr>
                <w:ilvl w:val="0"/>
                <w:numId w:val="2"/>
              </w:numPr>
              <w:rPr>
                <w:rFonts w:ascii="Adobe Garamond Pro" w:hAnsi="Adobe Garamond Pro" w:cs="Times New Roman"/>
                <w:sz w:val="12"/>
                <w:szCs w:val="12"/>
              </w:rPr>
            </w:pPr>
            <w:r>
              <w:rPr>
                <w:rFonts w:ascii="Adobe Garamond Pro" w:hAnsi="Adobe Garamond Pro" w:cs="Times New Roman"/>
                <w:i/>
                <w:sz w:val="12"/>
                <w:szCs w:val="12"/>
              </w:rPr>
              <w:t xml:space="preserve">Content </w:t>
            </w:r>
            <w:proofErr w:type="gramStart"/>
            <w:r>
              <w:rPr>
                <w:rFonts w:ascii="Adobe Garamond Pro" w:hAnsi="Adobe Garamond Pro" w:cs="Times New Roman"/>
                <w:i/>
                <w:sz w:val="12"/>
                <w:szCs w:val="12"/>
              </w:rPr>
              <w:t xml:space="preserve">Area </w:t>
            </w:r>
            <w:r w:rsidRPr="00562633">
              <w:rPr>
                <w:rFonts w:ascii="Adobe Garamond Pro" w:hAnsi="Adobe Garamond Pro" w:cs="Times New Roman"/>
                <w:i/>
                <w:sz w:val="12"/>
                <w:szCs w:val="12"/>
              </w:rPr>
              <w:t xml:space="preserve"> Standards</w:t>
            </w:r>
            <w:proofErr w:type="gramEnd"/>
            <w:r w:rsidRPr="00562633">
              <w:rPr>
                <w:rFonts w:ascii="Adobe Garamond Pro" w:hAnsi="Adobe Garamond Pro" w:cs="Times New Roman"/>
                <w:i/>
                <w:sz w:val="12"/>
                <w:szCs w:val="12"/>
              </w:rPr>
              <w:t xml:space="preserve"> Create</w:t>
            </w:r>
            <w:r w:rsidRPr="00562633">
              <w:rPr>
                <w:rFonts w:ascii="Adobe Garamond Pro" w:hAnsi="Adobe Garamond Pro" w:cs="Times New Roman"/>
                <w:sz w:val="12"/>
                <w:szCs w:val="12"/>
              </w:rPr>
              <w:t xml:space="preserve"> (Extended) </w:t>
            </w:r>
            <w:r>
              <w:rPr>
                <w:rFonts w:ascii="Adobe Garamond Pro" w:hAnsi="Adobe Garamond Pro" w:cs="Times New Roman"/>
                <w:sz w:val="12"/>
                <w:szCs w:val="12"/>
              </w:rPr>
              <w:t xml:space="preserve"> </w:t>
            </w:r>
            <w:r w:rsidRPr="00562633">
              <w:rPr>
                <w:rFonts w:ascii="Adobe Garamond Pro" w:hAnsi="Adobe Garamond Pro" w:cs="Times New Roman"/>
                <w:sz w:val="12"/>
                <w:szCs w:val="12"/>
              </w:rPr>
              <w:t xml:space="preserve"> (2) Use a variety of methods, new media, and technology to create theatrical works through the use of the creative process for performance and design. (3) Create drama and theatre by interpreting and appreciating theatrical works and research. </w:t>
            </w:r>
            <w:r>
              <w:rPr>
                <w:rFonts w:ascii="Adobe Garamond Pro" w:hAnsi="Adobe Garamond Pro" w:cs="Times New Roman"/>
                <w:sz w:val="12"/>
                <w:szCs w:val="12"/>
              </w:rPr>
              <w:t xml:space="preserve"> </w:t>
            </w:r>
            <w:r w:rsidRPr="00562633">
              <w:rPr>
                <w:rFonts w:ascii="Adobe Garamond Pro" w:hAnsi="Adobe Garamond Pro" w:cs="Times New Roman"/>
                <w:i/>
                <w:sz w:val="12"/>
                <w:szCs w:val="12"/>
              </w:rPr>
              <w:t xml:space="preserve"> CA Create Standards Perform</w:t>
            </w:r>
            <w:r w:rsidRPr="00562633">
              <w:rPr>
                <w:rFonts w:ascii="Adobe Garamond Pro" w:hAnsi="Adobe Garamond Pro" w:cs="Times New Roman"/>
                <w:sz w:val="12"/>
                <w:szCs w:val="12"/>
              </w:rPr>
              <w:t xml:space="preserve"> (Extended) (1) Express drama and theatre arts skills in a variety of performances, including</w:t>
            </w:r>
            <w:r>
              <w:rPr>
                <w:rFonts w:ascii="Adobe Garamond Pro" w:hAnsi="Adobe Garamond Pro" w:cs="Times New Roman"/>
                <w:sz w:val="12"/>
                <w:szCs w:val="12"/>
              </w:rPr>
              <w:t xml:space="preserve"> plays, </w:t>
            </w:r>
            <w:r w:rsidRPr="00562633">
              <w:rPr>
                <w:rFonts w:ascii="Adobe Garamond Pro" w:hAnsi="Adobe Garamond Pro" w:cs="Times New Roman"/>
                <w:sz w:val="12"/>
                <w:szCs w:val="12"/>
              </w:rPr>
              <w:t>monologues,</w:t>
            </w:r>
            <w:r>
              <w:rPr>
                <w:rFonts w:ascii="Adobe Garamond Pro" w:hAnsi="Adobe Garamond Pro" w:cs="Times New Roman"/>
                <w:sz w:val="12"/>
                <w:szCs w:val="12"/>
              </w:rPr>
              <w:t xml:space="preserve"> improvisation, </w:t>
            </w:r>
            <w:r w:rsidRPr="00562633">
              <w:rPr>
                <w:rFonts w:ascii="Adobe Garamond Pro" w:hAnsi="Adobe Garamond Pro" w:cs="Times New Roman"/>
                <w:sz w:val="12"/>
                <w:szCs w:val="12"/>
              </w:rPr>
              <w:t xml:space="preserve"> purposeful movement, </w:t>
            </w:r>
            <w:r>
              <w:rPr>
                <w:rFonts w:ascii="Adobe Garamond Pro" w:hAnsi="Adobe Garamond Pro" w:cs="Times New Roman"/>
                <w:sz w:val="12"/>
                <w:szCs w:val="12"/>
              </w:rPr>
              <w:t xml:space="preserve">scenes, </w:t>
            </w:r>
            <w:r w:rsidRPr="00562633">
              <w:rPr>
                <w:rFonts w:ascii="Adobe Garamond Pro" w:hAnsi="Adobe Garamond Pro" w:cs="Times New Roman"/>
                <w:sz w:val="12"/>
                <w:szCs w:val="12"/>
              </w:rPr>
              <w:t xml:space="preserve">technical craftsmanship, </w:t>
            </w:r>
            <w:r>
              <w:rPr>
                <w:rFonts w:ascii="Adobe Garamond Pro" w:hAnsi="Adobe Garamond Pro" w:cs="Times New Roman"/>
                <w:sz w:val="12"/>
                <w:szCs w:val="12"/>
              </w:rPr>
              <w:t xml:space="preserve">media, ensemble works, </w:t>
            </w:r>
            <w:r w:rsidRPr="00562633">
              <w:rPr>
                <w:rFonts w:ascii="Adobe Garamond Pro" w:hAnsi="Adobe Garamond Pro" w:cs="Times New Roman"/>
                <w:sz w:val="12"/>
                <w:szCs w:val="12"/>
              </w:rPr>
              <w:t xml:space="preserve">and public speaking. (2)Demonstrate the evolution of rehearsal and product through performance and/or production teamwork while simultaneously validating both as essential to the theatre making process. </w:t>
            </w:r>
            <w:r w:rsidRPr="00562633">
              <w:rPr>
                <w:rFonts w:ascii="Adobe Garamond Pro" w:hAnsi="Adobe Garamond Pro" w:cs="Times New Roman"/>
                <w:i/>
                <w:sz w:val="12"/>
                <w:szCs w:val="12"/>
              </w:rPr>
              <w:t xml:space="preserve"> CA Create Standards Critically </w:t>
            </w:r>
            <w:proofErr w:type="gramStart"/>
            <w:r w:rsidRPr="00562633">
              <w:rPr>
                <w:rFonts w:ascii="Adobe Garamond Pro" w:hAnsi="Adobe Garamond Pro" w:cs="Times New Roman"/>
                <w:i/>
                <w:sz w:val="12"/>
                <w:szCs w:val="12"/>
              </w:rPr>
              <w:t xml:space="preserve">Respond </w:t>
            </w:r>
            <w:r w:rsidRPr="00562633">
              <w:rPr>
                <w:rFonts w:ascii="Adobe Garamond Pro" w:hAnsi="Adobe Garamond Pro" w:cs="Times New Roman"/>
                <w:sz w:val="12"/>
                <w:szCs w:val="12"/>
              </w:rPr>
              <w:t xml:space="preserve"> (</w:t>
            </w:r>
            <w:proofErr w:type="gramEnd"/>
            <w:r w:rsidRPr="00562633">
              <w:rPr>
                <w:rFonts w:ascii="Adobe Garamond Pro" w:hAnsi="Adobe Garamond Pro" w:cs="Times New Roman"/>
                <w:sz w:val="12"/>
                <w:szCs w:val="12"/>
              </w:rPr>
              <w:t>Extended) (1) Demonstrate an understanding and appreciation of theatre history, dramatic structure, dramatic literature, elements of style, genre, artistic theory, script analysis, and roles of theatre practitioners through research and application(2) Discern and demonstrate appropriate theatre etiquette and content for the audience, self, venue, technician and performer. (3)Make informed, critical evaluations of theatrical performance from an audience member and a participant point of view, and develop a framework for making i</w:t>
            </w:r>
            <w:r>
              <w:rPr>
                <w:rFonts w:ascii="Adobe Garamond Pro" w:hAnsi="Adobe Garamond Pro" w:cs="Times New Roman"/>
                <w:sz w:val="12"/>
                <w:szCs w:val="12"/>
              </w:rPr>
              <w:t xml:space="preserve">nformed theatrical choices. </w:t>
            </w:r>
          </w:p>
          <w:p w:rsidR="00B90366" w:rsidRPr="00F608FA" w:rsidRDefault="00B90366" w:rsidP="008C3CF2">
            <w:pPr>
              <w:numPr>
                <w:ilvl w:val="0"/>
                <w:numId w:val="2"/>
              </w:numPr>
              <w:rPr>
                <w:rFonts w:ascii="Adobe Garamond Pro" w:hAnsi="Adobe Garamond Pro"/>
                <w:sz w:val="16"/>
                <w:szCs w:val="16"/>
              </w:rPr>
            </w:pP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t>
            </w:r>
            <w:r>
              <w:rPr>
                <w:rFonts w:ascii="Adobe Garamond Pro" w:hAnsi="Adobe Garamond Pro" w:cs="Times New Roman"/>
                <w:b/>
                <w:sz w:val="16"/>
                <w:szCs w:val="16"/>
              </w:rPr>
              <w:t xml:space="preserve">How can a one-act play that is relevant to a time, place, or social situation be selected?  </w:t>
            </w:r>
            <w:r w:rsidRPr="00F608FA">
              <w:rPr>
                <w:rFonts w:ascii="Adobe Garamond Pro" w:hAnsi="Adobe Garamond Pro" w:cs="Times New Roman"/>
                <w:b/>
                <w:sz w:val="16"/>
                <w:szCs w:val="16"/>
                <w:u w:val="single"/>
              </w:rPr>
              <w:t>Inquiry:</w:t>
            </w:r>
            <w:r>
              <w:rPr>
                <w:rFonts w:ascii="Adobe Garamond Pro" w:hAnsi="Adobe Garamond Pro" w:cs="Times New Roman"/>
                <w:b/>
                <w:sz w:val="16"/>
                <w:szCs w:val="16"/>
                <w:u w:val="single"/>
              </w:rPr>
              <w:t xml:space="preserve"> </w:t>
            </w:r>
            <w:r>
              <w:rPr>
                <w:rFonts w:ascii="Adobe Garamond Pro" w:hAnsi="Adobe Garamond Pro" w:cs="Times New Roman"/>
                <w:b/>
                <w:sz w:val="16"/>
                <w:szCs w:val="16"/>
              </w:rPr>
              <w:t>What are the best methods to determine effective casting, staging, and technical choices? (Standards Drama Theatre 23)</w:t>
            </w:r>
          </w:p>
          <w:p w:rsidR="00B90366" w:rsidRDefault="00B90366" w:rsidP="008C3CF2">
            <w:pPr>
              <w:numPr>
                <w:ilvl w:val="0"/>
                <w:numId w:val="2"/>
              </w:numPr>
              <w:rPr>
                <w:rFonts w:ascii="Adobe Garamond Pro" w:hAnsi="Adobe Garamond Pro"/>
                <w:sz w:val="16"/>
                <w:szCs w:val="16"/>
              </w:rPr>
            </w:pPr>
            <w:r>
              <w:rPr>
                <w:rFonts w:ascii="Adobe Garamond Pro" w:hAnsi="Adobe Garamond Pro" w:cs="Times New Roman"/>
                <w:sz w:val="16"/>
                <w:szCs w:val="16"/>
              </w:rPr>
              <w:t>Directing Students will select a one-act play for public performance, and write a director’s concept statement for the interpretation of the work.  (SDT 23)</w:t>
            </w:r>
          </w:p>
          <w:p w:rsidR="00B90366" w:rsidRPr="001C68BA" w:rsidRDefault="00B90366" w:rsidP="008C3CF2">
            <w:pPr>
              <w:numPr>
                <w:ilvl w:val="0"/>
                <w:numId w:val="2"/>
              </w:numPr>
              <w:rPr>
                <w:rFonts w:ascii="Adobe Garamond Pro" w:hAnsi="Adobe Garamond Pro"/>
                <w:sz w:val="16"/>
                <w:szCs w:val="16"/>
              </w:rPr>
            </w:pPr>
            <w:r>
              <w:rPr>
                <w:rFonts w:ascii="Adobe Garamond Pro" w:hAnsi="Adobe Garamond Pro"/>
                <w:sz w:val="16"/>
                <w:szCs w:val="16"/>
              </w:rPr>
              <w:t xml:space="preserve">Directing Students will develop a plan for the audition casting process, and create and implement a complete rehearsal production schedule. </w:t>
            </w:r>
            <w:r>
              <w:rPr>
                <w:rFonts w:ascii="Adobe Garamond Pro" w:hAnsi="Adobe Garamond Pro" w:cs="Times New Roman"/>
                <w:sz w:val="16"/>
                <w:szCs w:val="16"/>
              </w:rPr>
              <w:t>(SDT 23)</w:t>
            </w:r>
          </w:p>
          <w:p w:rsidR="00B90366" w:rsidRPr="001C68BA" w:rsidRDefault="00B90366" w:rsidP="008C3CF2">
            <w:pPr>
              <w:numPr>
                <w:ilvl w:val="0"/>
                <w:numId w:val="2"/>
              </w:numPr>
              <w:rPr>
                <w:rFonts w:ascii="Adobe Garamond Pro" w:hAnsi="Adobe Garamond Pro"/>
                <w:sz w:val="16"/>
                <w:szCs w:val="16"/>
              </w:rPr>
            </w:pPr>
            <w:r>
              <w:rPr>
                <w:rFonts w:ascii="Adobe Garamond Pro" w:hAnsi="Adobe Garamond Pro" w:cs="Times New Roman"/>
                <w:sz w:val="16"/>
                <w:szCs w:val="16"/>
              </w:rPr>
              <w:lastRenderedPageBreak/>
              <w:t>Directing Students will prepare a director’s promptbook to record blocking and other notation, while maintaining a journal of approaches to coaching actors and solving artistic problems. (SDT 23)</w:t>
            </w:r>
          </w:p>
          <w:p w:rsidR="00B90366" w:rsidRPr="001C68BA" w:rsidRDefault="00B90366" w:rsidP="008C3CF2">
            <w:pPr>
              <w:numPr>
                <w:ilvl w:val="0"/>
                <w:numId w:val="2"/>
              </w:numPr>
              <w:rPr>
                <w:rFonts w:ascii="Adobe Garamond Pro" w:hAnsi="Adobe Garamond Pro"/>
                <w:sz w:val="16"/>
                <w:szCs w:val="16"/>
              </w:rPr>
            </w:pPr>
            <w:r>
              <w:rPr>
                <w:rFonts w:ascii="Adobe Garamond Pro" w:hAnsi="Adobe Garamond Pro"/>
                <w:sz w:val="16"/>
                <w:szCs w:val="16"/>
              </w:rPr>
              <w:t>Directing Students will use their Supplemental Directing Packet to follow all deadlines and assignments, including two monthly play reports.</w:t>
            </w:r>
          </w:p>
        </w:tc>
        <w:tc>
          <w:tcPr>
            <w:tcW w:w="1620" w:type="dxa"/>
          </w:tcPr>
          <w:p w:rsidR="00B90366" w:rsidRDefault="00B90366" w:rsidP="008C3CF2">
            <w:pPr>
              <w:rPr>
                <w:rFonts w:cstheme="minorHAnsi"/>
                <w:sz w:val="20"/>
                <w:szCs w:val="20"/>
              </w:rPr>
            </w:pPr>
            <w:r>
              <w:rPr>
                <w:rFonts w:cstheme="minorHAnsi"/>
                <w:sz w:val="20"/>
                <w:szCs w:val="20"/>
              </w:rPr>
              <w:lastRenderedPageBreak/>
              <w:t>Ongoing all year</w:t>
            </w:r>
          </w:p>
          <w:p w:rsidR="00B90366" w:rsidRDefault="00B90366" w:rsidP="008C3CF2">
            <w:pPr>
              <w:rPr>
                <w:rFonts w:cstheme="minorHAnsi"/>
                <w:sz w:val="20"/>
                <w:szCs w:val="20"/>
              </w:rPr>
            </w:pPr>
            <w:r>
              <w:rPr>
                <w:rFonts w:cstheme="minorHAnsi"/>
                <w:sz w:val="20"/>
                <w:szCs w:val="20"/>
              </w:rPr>
              <w:t xml:space="preserve"> </w:t>
            </w:r>
          </w:p>
          <w:p w:rsidR="00B90366" w:rsidRDefault="00303620" w:rsidP="008C3CF2">
            <w:pPr>
              <w:rPr>
                <w:rFonts w:cstheme="minorHAnsi"/>
                <w:sz w:val="20"/>
                <w:szCs w:val="20"/>
              </w:rPr>
            </w:pPr>
            <w:r>
              <w:rPr>
                <w:rFonts w:cstheme="minorHAnsi"/>
                <w:sz w:val="20"/>
                <w:szCs w:val="20"/>
              </w:rPr>
              <w:t xml:space="preserve"> </w:t>
            </w:r>
          </w:p>
        </w:tc>
        <w:tc>
          <w:tcPr>
            <w:tcW w:w="1530" w:type="dxa"/>
          </w:tcPr>
          <w:p w:rsidR="00B90366" w:rsidRDefault="00B90366" w:rsidP="008C3CF2">
            <w:pPr>
              <w:rPr>
                <w:rFonts w:cstheme="minorHAnsi"/>
                <w:sz w:val="20"/>
                <w:szCs w:val="20"/>
              </w:rPr>
            </w:pPr>
            <w:r>
              <w:rPr>
                <w:rFonts w:cstheme="minorHAnsi"/>
                <w:sz w:val="20"/>
                <w:szCs w:val="20"/>
              </w:rPr>
              <w:t>Daily/Weekly</w:t>
            </w:r>
          </w:p>
        </w:tc>
      </w:tr>
    </w:tbl>
    <w:p w:rsidR="00B90366" w:rsidRDefault="00B90366" w:rsidP="00B90366"/>
    <w:tbl>
      <w:tblPr>
        <w:tblStyle w:val="TableGrid"/>
        <w:tblW w:w="0" w:type="auto"/>
        <w:tblLayout w:type="fixed"/>
        <w:tblLook w:val="04A0" w:firstRow="1" w:lastRow="0" w:firstColumn="1" w:lastColumn="0" w:noHBand="0" w:noVBand="1"/>
      </w:tblPr>
      <w:tblGrid>
        <w:gridCol w:w="378"/>
        <w:gridCol w:w="1437"/>
        <w:gridCol w:w="3513"/>
        <w:gridCol w:w="1530"/>
      </w:tblGrid>
      <w:tr w:rsidR="00B90366" w:rsidTr="008C3CF2">
        <w:tc>
          <w:tcPr>
            <w:tcW w:w="1815" w:type="dxa"/>
            <w:gridSpan w:val="2"/>
            <w:shd w:val="clear" w:color="auto" w:fill="D9D9D9" w:themeFill="background1" w:themeFillShade="D9"/>
          </w:tcPr>
          <w:p w:rsidR="00B90366" w:rsidRPr="00B60605" w:rsidRDefault="00B90366" w:rsidP="008C3CF2">
            <w:pPr>
              <w:rPr>
                <w:b/>
                <w:sz w:val="20"/>
                <w:szCs w:val="20"/>
              </w:rPr>
            </w:pPr>
            <w:r w:rsidRPr="00B60605">
              <w:rPr>
                <w:b/>
                <w:sz w:val="20"/>
                <w:szCs w:val="20"/>
              </w:rPr>
              <w:t>Grading Scale</w:t>
            </w:r>
          </w:p>
        </w:tc>
        <w:tc>
          <w:tcPr>
            <w:tcW w:w="5043" w:type="dxa"/>
            <w:gridSpan w:val="2"/>
            <w:shd w:val="clear" w:color="auto" w:fill="D9D9D9" w:themeFill="background1" w:themeFillShade="D9"/>
          </w:tcPr>
          <w:p w:rsidR="00B90366" w:rsidRPr="00B60605" w:rsidRDefault="00B90366" w:rsidP="008C3CF2">
            <w:pPr>
              <w:rPr>
                <w:b/>
                <w:sz w:val="20"/>
                <w:szCs w:val="20"/>
              </w:rPr>
            </w:pPr>
            <w:r w:rsidRPr="00B60605">
              <w:rPr>
                <w:b/>
                <w:sz w:val="20"/>
                <w:szCs w:val="20"/>
              </w:rPr>
              <w:t>Grade Percentages/Weights</w:t>
            </w:r>
          </w:p>
        </w:tc>
      </w:tr>
      <w:tr w:rsidR="00B90366" w:rsidTr="008C3CF2">
        <w:tc>
          <w:tcPr>
            <w:tcW w:w="378" w:type="dxa"/>
            <w:shd w:val="clear" w:color="auto" w:fill="D9D9D9" w:themeFill="background1" w:themeFillShade="D9"/>
          </w:tcPr>
          <w:p w:rsidR="00B90366" w:rsidRPr="00B60605" w:rsidRDefault="00B90366" w:rsidP="008C3CF2">
            <w:pPr>
              <w:rPr>
                <w:b/>
                <w:sz w:val="20"/>
                <w:szCs w:val="20"/>
              </w:rPr>
            </w:pPr>
            <w:r w:rsidRPr="00B60605">
              <w:rPr>
                <w:b/>
                <w:sz w:val="20"/>
                <w:szCs w:val="20"/>
              </w:rPr>
              <w:t>A</w:t>
            </w:r>
          </w:p>
        </w:tc>
        <w:tc>
          <w:tcPr>
            <w:tcW w:w="1437" w:type="dxa"/>
          </w:tcPr>
          <w:p w:rsidR="00B90366" w:rsidRPr="00B60605" w:rsidRDefault="00B90366" w:rsidP="008C3CF2">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B90366" w:rsidRPr="00B60605" w:rsidRDefault="00B90366" w:rsidP="008C3CF2">
            <w:pPr>
              <w:rPr>
                <w:b/>
                <w:sz w:val="20"/>
                <w:szCs w:val="20"/>
              </w:rPr>
            </w:pPr>
            <w:r>
              <w:rPr>
                <w:b/>
                <w:sz w:val="20"/>
                <w:szCs w:val="20"/>
              </w:rPr>
              <w:t>Summative Assessments &amp; Projects</w:t>
            </w:r>
          </w:p>
        </w:tc>
        <w:tc>
          <w:tcPr>
            <w:tcW w:w="1530" w:type="dxa"/>
          </w:tcPr>
          <w:p w:rsidR="00B90366" w:rsidRPr="00B60605" w:rsidRDefault="00B90366" w:rsidP="008C3CF2">
            <w:pPr>
              <w:jc w:val="center"/>
              <w:rPr>
                <w:rFonts w:cstheme="minorHAnsi"/>
                <w:b/>
                <w:sz w:val="20"/>
                <w:szCs w:val="20"/>
              </w:rPr>
            </w:pPr>
            <w:r>
              <w:rPr>
                <w:rFonts w:cstheme="minorHAnsi"/>
                <w:b/>
                <w:sz w:val="20"/>
                <w:szCs w:val="20"/>
              </w:rPr>
              <w:t>80%</w:t>
            </w:r>
          </w:p>
        </w:tc>
      </w:tr>
      <w:tr w:rsidR="00B90366" w:rsidTr="008C3CF2">
        <w:tc>
          <w:tcPr>
            <w:tcW w:w="378" w:type="dxa"/>
            <w:shd w:val="clear" w:color="auto" w:fill="D9D9D9" w:themeFill="background1" w:themeFillShade="D9"/>
          </w:tcPr>
          <w:p w:rsidR="00B90366" w:rsidRPr="00B60605" w:rsidRDefault="00B90366" w:rsidP="008C3CF2">
            <w:pPr>
              <w:rPr>
                <w:b/>
                <w:sz w:val="20"/>
                <w:szCs w:val="20"/>
              </w:rPr>
            </w:pPr>
            <w:r w:rsidRPr="00B60605">
              <w:rPr>
                <w:b/>
                <w:sz w:val="20"/>
                <w:szCs w:val="20"/>
              </w:rPr>
              <w:t>B</w:t>
            </w:r>
          </w:p>
        </w:tc>
        <w:tc>
          <w:tcPr>
            <w:tcW w:w="1437" w:type="dxa"/>
          </w:tcPr>
          <w:p w:rsidR="00B90366" w:rsidRPr="00B60605" w:rsidRDefault="00B90366" w:rsidP="008C3CF2">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B90366" w:rsidRPr="00B60605" w:rsidRDefault="00B90366" w:rsidP="008C3CF2">
            <w:pPr>
              <w:rPr>
                <w:b/>
                <w:sz w:val="20"/>
                <w:szCs w:val="20"/>
              </w:rPr>
            </w:pPr>
            <w:r>
              <w:rPr>
                <w:b/>
                <w:sz w:val="20"/>
                <w:szCs w:val="20"/>
              </w:rPr>
              <w:t>Formative Assessments &amp; Projects</w:t>
            </w:r>
          </w:p>
        </w:tc>
        <w:tc>
          <w:tcPr>
            <w:tcW w:w="1530" w:type="dxa"/>
          </w:tcPr>
          <w:p w:rsidR="00B90366" w:rsidRPr="00B60605" w:rsidRDefault="00B90366" w:rsidP="008C3CF2">
            <w:pPr>
              <w:jc w:val="center"/>
              <w:rPr>
                <w:rFonts w:cstheme="minorHAnsi"/>
                <w:b/>
                <w:sz w:val="20"/>
                <w:szCs w:val="20"/>
              </w:rPr>
            </w:pPr>
            <w:r>
              <w:rPr>
                <w:rFonts w:cstheme="minorHAnsi"/>
                <w:b/>
                <w:sz w:val="20"/>
                <w:szCs w:val="20"/>
              </w:rPr>
              <w:t>20%</w:t>
            </w:r>
          </w:p>
        </w:tc>
      </w:tr>
      <w:tr w:rsidR="00B90366" w:rsidTr="008C3CF2">
        <w:tc>
          <w:tcPr>
            <w:tcW w:w="378" w:type="dxa"/>
            <w:shd w:val="clear" w:color="auto" w:fill="D9D9D9" w:themeFill="background1" w:themeFillShade="D9"/>
          </w:tcPr>
          <w:p w:rsidR="00B90366" w:rsidRPr="00B60605" w:rsidRDefault="00B90366" w:rsidP="008C3CF2">
            <w:pPr>
              <w:rPr>
                <w:b/>
                <w:sz w:val="20"/>
                <w:szCs w:val="20"/>
              </w:rPr>
            </w:pPr>
            <w:r w:rsidRPr="00B60605">
              <w:rPr>
                <w:b/>
                <w:sz w:val="20"/>
                <w:szCs w:val="20"/>
              </w:rPr>
              <w:t>C</w:t>
            </w:r>
          </w:p>
        </w:tc>
        <w:tc>
          <w:tcPr>
            <w:tcW w:w="1437" w:type="dxa"/>
          </w:tcPr>
          <w:p w:rsidR="00B90366" w:rsidRPr="00B60605" w:rsidRDefault="00B90366" w:rsidP="008C3CF2">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B90366" w:rsidRPr="00B60605" w:rsidRDefault="00B90366" w:rsidP="008C3CF2">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B90366" w:rsidTr="008C3CF2">
        <w:tc>
          <w:tcPr>
            <w:tcW w:w="378" w:type="dxa"/>
            <w:shd w:val="clear" w:color="auto" w:fill="D9D9D9" w:themeFill="background1" w:themeFillShade="D9"/>
          </w:tcPr>
          <w:p w:rsidR="00B90366" w:rsidRPr="00B60605" w:rsidRDefault="00B90366" w:rsidP="008C3CF2">
            <w:pPr>
              <w:rPr>
                <w:b/>
                <w:sz w:val="20"/>
                <w:szCs w:val="20"/>
              </w:rPr>
            </w:pPr>
            <w:r w:rsidRPr="00B60605">
              <w:rPr>
                <w:b/>
                <w:sz w:val="20"/>
                <w:szCs w:val="20"/>
              </w:rPr>
              <w:t>D</w:t>
            </w:r>
          </w:p>
        </w:tc>
        <w:tc>
          <w:tcPr>
            <w:tcW w:w="1437" w:type="dxa"/>
          </w:tcPr>
          <w:p w:rsidR="00B90366" w:rsidRPr="00B60605" w:rsidRDefault="00B90366" w:rsidP="008C3CF2">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B90366" w:rsidRPr="00B60605" w:rsidRDefault="00B90366" w:rsidP="008C3CF2">
            <w:pPr>
              <w:rPr>
                <w:rFonts w:cstheme="minorHAnsi"/>
                <w:b/>
                <w:sz w:val="16"/>
                <w:szCs w:val="16"/>
              </w:rPr>
            </w:pPr>
          </w:p>
        </w:tc>
      </w:tr>
      <w:tr w:rsidR="00B90366" w:rsidTr="008C3CF2">
        <w:tc>
          <w:tcPr>
            <w:tcW w:w="378" w:type="dxa"/>
            <w:shd w:val="clear" w:color="auto" w:fill="D9D9D9" w:themeFill="background1" w:themeFillShade="D9"/>
          </w:tcPr>
          <w:p w:rsidR="00B90366" w:rsidRPr="00B60605" w:rsidRDefault="00B90366" w:rsidP="008C3CF2">
            <w:pPr>
              <w:rPr>
                <w:b/>
                <w:sz w:val="20"/>
                <w:szCs w:val="20"/>
              </w:rPr>
            </w:pPr>
            <w:r w:rsidRPr="00B60605">
              <w:rPr>
                <w:b/>
                <w:sz w:val="20"/>
                <w:szCs w:val="20"/>
              </w:rPr>
              <w:t>F</w:t>
            </w:r>
          </w:p>
        </w:tc>
        <w:tc>
          <w:tcPr>
            <w:tcW w:w="1437" w:type="dxa"/>
          </w:tcPr>
          <w:p w:rsidR="00B90366" w:rsidRPr="00B60605" w:rsidRDefault="00B90366" w:rsidP="008C3CF2">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B90366" w:rsidRPr="001774C4" w:rsidRDefault="00B90366" w:rsidP="008C3CF2">
            <w:pPr>
              <w:rPr>
                <w:rFonts w:ascii="Times New Roman" w:hAnsi="Times New Roman" w:cs="Times New Roman"/>
                <w:sz w:val="20"/>
                <w:szCs w:val="20"/>
              </w:rPr>
            </w:pPr>
          </w:p>
        </w:tc>
      </w:tr>
    </w:tbl>
    <w:p w:rsidR="00B90366" w:rsidRDefault="00B90366" w:rsidP="00B90366"/>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B90366" w:rsidRPr="00A5101C" w:rsidTr="008C3CF2">
        <w:trPr>
          <w:trHeight w:val="215"/>
        </w:trPr>
        <w:tc>
          <w:tcPr>
            <w:tcW w:w="10015" w:type="dxa"/>
            <w:tcBorders>
              <w:bottom w:val="single" w:sz="4" w:space="0" w:color="auto"/>
            </w:tcBorders>
            <w:shd w:val="clear" w:color="auto" w:fill="D9D9D9" w:themeFill="background1" w:themeFillShade="D9"/>
          </w:tcPr>
          <w:p w:rsidR="00B90366" w:rsidRDefault="00B90366" w:rsidP="008C3CF2">
            <w:pPr>
              <w:jc w:val="center"/>
              <w:rPr>
                <w:rFonts w:cstheme="minorHAnsi"/>
                <w:b/>
                <w:sz w:val="20"/>
                <w:szCs w:val="20"/>
              </w:rPr>
            </w:pPr>
            <w:r>
              <w:rPr>
                <w:rFonts w:cstheme="minorHAnsi"/>
                <w:b/>
                <w:sz w:val="20"/>
                <w:szCs w:val="20"/>
              </w:rPr>
              <w:t>General Expectations</w:t>
            </w:r>
          </w:p>
          <w:p w:rsidR="00B90366" w:rsidRPr="00A5101C" w:rsidRDefault="00B90366" w:rsidP="008C3CF2">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B90366" w:rsidRPr="00A5101C" w:rsidRDefault="00B90366" w:rsidP="008C3CF2">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B90366" w:rsidRPr="00A5101C" w:rsidRDefault="00B90366" w:rsidP="008C3CF2">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B90366" w:rsidRDefault="00B90366" w:rsidP="008C3CF2">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B90366" w:rsidRDefault="00B90366" w:rsidP="008C3CF2">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B90366" w:rsidRPr="00A5101C" w:rsidRDefault="00B90366" w:rsidP="008C3CF2">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B90366" w:rsidRPr="003C51E9" w:rsidTr="008C3CF2">
        <w:trPr>
          <w:trHeight w:val="215"/>
        </w:trPr>
        <w:tc>
          <w:tcPr>
            <w:tcW w:w="10015" w:type="dxa"/>
            <w:shd w:val="clear" w:color="auto" w:fill="auto"/>
          </w:tcPr>
          <w:p w:rsidR="00B90366" w:rsidRPr="003C51E9" w:rsidRDefault="00B90366" w:rsidP="008C3CF2">
            <w:pPr>
              <w:rPr>
                <w:rFonts w:cstheme="minorHAnsi"/>
                <w:sz w:val="20"/>
                <w:szCs w:val="20"/>
              </w:rPr>
            </w:pPr>
          </w:p>
        </w:tc>
      </w:tr>
      <w:tr w:rsidR="00B90366" w:rsidRPr="00BA3244" w:rsidTr="008C3CF2">
        <w:trPr>
          <w:trHeight w:val="440"/>
        </w:trPr>
        <w:tc>
          <w:tcPr>
            <w:tcW w:w="10015" w:type="dxa"/>
            <w:shd w:val="clear" w:color="auto" w:fill="D9D9D9" w:themeFill="background1" w:themeFillShade="D9"/>
          </w:tcPr>
          <w:p w:rsidR="00B90366" w:rsidRPr="004A1A06" w:rsidRDefault="00B90366" w:rsidP="008C3CF2">
            <w:pPr>
              <w:jc w:val="center"/>
              <w:rPr>
                <w:rFonts w:cstheme="minorHAnsi"/>
                <w:b/>
                <w:sz w:val="20"/>
                <w:szCs w:val="20"/>
              </w:rPr>
            </w:pPr>
            <w:r w:rsidRPr="004A1A06">
              <w:rPr>
                <w:rFonts w:cstheme="minorHAnsi"/>
                <w:b/>
                <w:sz w:val="20"/>
                <w:szCs w:val="20"/>
              </w:rPr>
              <w:t>Class Expectations</w:t>
            </w:r>
          </w:p>
          <w:p w:rsidR="00B90366" w:rsidRPr="00BA3244" w:rsidRDefault="00B90366" w:rsidP="008C3CF2">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B90366" w:rsidRPr="00D7735A" w:rsidTr="008C3CF2">
        <w:tc>
          <w:tcPr>
            <w:tcW w:w="10015" w:type="dxa"/>
            <w:tcBorders>
              <w:bottom w:val="single" w:sz="4" w:space="0" w:color="auto"/>
            </w:tcBorders>
          </w:tcPr>
          <w:p w:rsidR="00B90366" w:rsidRPr="0060527E" w:rsidRDefault="00B90366" w:rsidP="008C3CF2">
            <w:pPr>
              <w:numPr>
                <w:ilvl w:val="0"/>
                <w:numId w:val="3"/>
              </w:numPr>
              <w:rPr>
                <w:rFonts w:ascii="Adobe Garamond Pro" w:hAnsi="Adobe Garamond Pro"/>
                <w:sz w:val="20"/>
              </w:rPr>
            </w:pPr>
            <w:r>
              <w:rPr>
                <w:rFonts w:ascii="Adobe Garamond Pro" w:hAnsi="Adobe Garamond Pro"/>
                <w:sz w:val="20"/>
              </w:rPr>
              <w:t xml:space="preserve">  The Six P’s: Be Prompt; Be Pr</w:t>
            </w:r>
            <w:r w:rsidR="00BF46AE">
              <w:rPr>
                <w:rFonts w:ascii="Adobe Garamond Pro" w:hAnsi="Adobe Garamond Pro"/>
                <w:sz w:val="20"/>
              </w:rPr>
              <w:t xml:space="preserve">epared; Be Polite; Have P.M.A; </w:t>
            </w:r>
            <w:r>
              <w:rPr>
                <w:rFonts w:ascii="Adobe Garamond Pro" w:hAnsi="Adobe Garamond Pro"/>
                <w:sz w:val="20"/>
              </w:rPr>
              <w:t>Participate, and Produce!</w:t>
            </w:r>
            <w:r>
              <w:rPr>
                <w:rFonts w:ascii="Adobe Garamond Pro" w:hAnsi="Adobe Garamond Pro" w:cs="Times New Roman"/>
                <w:b/>
                <w:sz w:val="20"/>
              </w:rPr>
              <w:t xml:space="preserve">   </w:t>
            </w:r>
          </w:p>
        </w:tc>
      </w:tr>
      <w:tr w:rsidR="00B90366" w:rsidRPr="00A5101C" w:rsidTr="008C3CF2">
        <w:tc>
          <w:tcPr>
            <w:tcW w:w="10015" w:type="dxa"/>
            <w:tcBorders>
              <w:bottom w:val="single" w:sz="4" w:space="0" w:color="auto"/>
            </w:tcBorders>
            <w:shd w:val="clear" w:color="auto" w:fill="D9D9D9" w:themeFill="background1" w:themeFillShade="D9"/>
          </w:tcPr>
          <w:p w:rsidR="00B90366" w:rsidRPr="00A5101C" w:rsidRDefault="00B90366" w:rsidP="008C3CF2">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B90366" w:rsidRPr="003C51E9" w:rsidTr="008C3CF2">
        <w:tc>
          <w:tcPr>
            <w:tcW w:w="10015" w:type="dxa"/>
            <w:shd w:val="clear" w:color="auto" w:fill="auto"/>
          </w:tcPr>
          <w:p w:rsidR="00B90366" w:rsidRPr="002210AA" w:rsidRDefault="00B90366" w:rsidP="008C3CF2">
            <w:pPr>
              <w:numPr>
                <w:ilvl w:val="1"/>
                <w:numId w:val="4"/>
              </w:numPr>
              <w:rPr>
                <w:rFonts w:ascii="Adobe Garamond Pro" w:hAnsi="Adobe Garamond Pro"/>
                <w:sz w:val="18"/>
                <w:szCs w:val="18"/>
              </w:rPr>
            </w:pPr>
            <w:r>
              <w:rPr>
                <w:rFonts w:ascii="Adobe Garamond Pro" w:hAnsi="Adobe Garamond Pro"/>
                <w:sz w:val="20"/>
              </w:rPr>
              <w:t xml:space="preserve"> </w:t>
            </w:r>
            <w:r w:rsidRPr="002210AA">
              <w:rPr>
                <w:rFonts w:ascii="Adobe Garamond Pro" w:hAnsi="Adobe Garamond Pro"/>
                <w:sz w:val="18"/>
                <w:szCs w:val="18"/>
              </w:rPr>
              <w:t>You will need a spiral notebook for</w:t>
            </w:r>
            <w:r w:rsidR="005D587B">
              <w:rPr>
                <w:rFonts w:ascii="Adobe Garamond Pro" w:hAnsi="Adobe Garamond Pro"/>
                <w:sz w:val="18"/>
                <w:szCs w:val="18"/>
              </w:rPr>
              <w:t xml:space="preserve"> an interactive journal</w:t>
            </w:r>
            <w:r w:rsidRPr="002210AA">
              <w:rPr>
                <w:rFonts w:ascii="Adobe Garamond Pro" w:hAnsi="Adobe Garamond Pro"/>
                <w:sz w:val="18"/>
                <w:szCs w:val="18"/>
              </w:rPr>
              <w:t>, as well as a folder to keep important</w:t>
            </w:r>
            <w:r w:rsidR="003B7EA7">
              <w:rPr>
                <w:rFonts w:ascii="Adobe Garamond Pro" w:hAnsi="Adobe Garamond Pro"/>
                <w:sz w:val="18"/>
                <w:szCs w:val="18"/>
              </w:rPr>
              <w:t xml:space="preserve"> handouts/scripts in.</w:t>
            </w:r>
            <w:r w:rsidRPr="002210AA">
              <w:rPr>
                <w:rFonts w:ascii="Adobe Garamond Pro" w:hAnsi="Adobe Garamond Pro"/>
                <w:sz w:val="18"/>
                <w:szCs w:val="18"/>
              </w:rPr>
              <w:t xml:space="preserve"> </w:t>
            </w:r>
            <w:r w:rsidR="005D587B">
              <w:rPr>
                <w:rFonts w:ascii="Adobe Garamond Pro" w:hAnsi="Adobe Garamond Pro"/>
                <w:sz w:val="18"/>
                <w:szCs w:val="18"/>
              </w:rPr>
              <w:t xml:space="preserve"> </w:t>
            </w:r>
          </w:p>
          <w:p w:rsidR="00B90366" w:rsidRPr="002210AA" w:rsidRDefault="00B90366" w:rsidP="008C3CF2">
            <w:pPr>
              <w:numPr>
                <w:ilvl w:val="1"/>
                <w:numId w:val="4"/>
              </w:numPr>
              <w:rPr>
                <w:rFonts w:ascii="Adobe Garamond Pro" w:hAnsi="Adobe Garamond Pro"/>
                <w:sz w:val="18"/>
                <w:szCs w:val="18"/>
              </w:rPr>
            </w:pPr>
            <w:r w:rsidRPr="002210AA">
              <w:rPr>
                <w:rFonts w:ascii="Adobe Garamond Pro" w:hAnsi="Adobe Garamond Pro"/>
                <w:sz w:val="18"/>
                <w:szCs w:val="18"/>
              </w:rPr>
              <w:t>This is an upper-level extended course, which will prepare you for college and the world beyond.  You will be expected to do college entry-level work.</w:t>
            </w:r>
          </w:p>
          <w:p w:rsidR="00B90366" w:rsidRPr="002210AA" w:rsidRDefault="00BF46AE" w:rsidP="008C3CF2">
            <w:pPr>
              <w:numPr>
                <w:ilvl w:val="1"/>
                <w:numId w:val="4"/>
              </w:numPr>
              <w:rPr>
                <w:rFonts w:ascii="Adobe Garamond Pro" w:hAnsi="Adobe Garamond Pro"/>
                <w:sz w:val="18"/>
                <w:szCs w:val="18"/>
              </w:rPr>
            </w:pPr>
            <w:r>
              <w:rPr>
                <w:rFonts w:ascii="Adobe Garamond Pro" w:hAnsi="Adobe Garamond Pro"/>
                <w:sz w:val="18"/>
                <w:szCs w:val="18"/>
              </w:rPr>
              <w:t xml:space="preserve">Late work will be accepted as per the Superintendent Policy: </w:t>
            </w:r>
            <w:r w:rsidR="00B90366" w:rsidRPr="002210AA">
              <w:rPr>
                <w:rFonts w:ascii="Adobe Garamond Pro" w:hAnsi="Adobe Garamond Pro"/>
                <w:sz w:val="18"/>
                <w:szCs w:val="18"/>
              </w:rPr>
              <w:t xml:space="preserve">“Students will have two days per excused absence to complete make-up work.  It is the student’s responsibility to obtain make-up work from the teacher on the day of return, but a student cannot earn credit for work during an unexcused absence.”  </w:t>
            </w:r>
          </w:p>
          <w:p w:rsidR="00B90366" w:rsidRPr="002210AA" w:rsidRDefault="00B90366" w:rsidP="008C3CF2">
            <w:pPr>
              <w:numPr>
                <w:ilvl w:val="1"/>
                <w:numId w:val="4"/>
              </w:numPr>
              <w:rPr>
                <w:rFonts w:ascii="Adobe Garamond Pro" w:hAnsi="Adobe Garamond Pro"/>
                <w:sz w:val="18"/>
                <w:szCs w:val="18"/>
              </w:rPr>
            </w:pPr>
            <w:r>
              <w:rPr>
                <w:rFonts w:ascii="Adobe Garamond Pro" w:hAnsi="Adobe Garamond Pro" w:cs="Times New Roman"/>
                <w:sz w:val="18"/>
                <w:szCs w:val="18"/>
              </w:rPr>
              <w:t xml:space="preserve">Most performances will be </w:t>
            </w:r>
            <w:r w:rsidRPr="002210AA">
              <w:rPr>
                <w:rFonts w:ascii="Adobe Garamond Pro" w:hAnsi="Adobe Garamond Pro" w:cs="Times New Roman"/>
                <w:sz w:val="18"/>
                <w:szCs w:val="18"/>
              </w:rPr>
              <w:t xml:space="preserve">scheduled in advance, and you need to be ready on your performance day, even if you have been absent.  Many performance opportunities are collaborative, and others are relying on your attendance. </w:t>
            </w:r>
            <w:r w:rsidRPr="002210AA">
              <w:rPr>
                <w:rFonts w:ascii="Adobe Garamond Pro" w:hAnsi="Adobe Garamond Pro"/>
                <w:sz w:val="18"/>
                <w:szCs w:val="18"/>
              </w:rPr>
              <w:t xml:space="preserve">Depending on the performance opportunity, performing in front of a live audience is part of the standard, so performances can only be performed in class.  If you miss a summative performance and we are still on the performance cycle in class, you will perform FIRST the day you get back from your absence. </w:t>
            </w:r>
            <w:r w:rsidRPr="002210AA">
              <w:rPr>
                <w:rFonts w:ascii="Adobe Garamond Pro" w:hAnsi="Adobe Garamond Pro" w:cs="Times New Roman"/>
                <w:sz w:val="18"/>
                <w:szCs w:val="18"/>
                <w:u w:val="single"/>
              </w:rPr>
              <w:t xml:space="preserve"> You will not get extra time because you had the same amount of preparation time as the other performers.</w:t>
            </w:r>
            <w:r w:rsidRPr="002210AA">
              <w:rPr>
                <w:rFonts w:ascii="Adobe Garamond Pro" w:hAnsi="Adobe Garamond Pro"/>
                <w:sz w:val="18"/>
                <w:szCs w:val="18"/>
              </w:rPr>
              <w:t xml:space="preserve"> </w:t>
            </w:r>
          </w:p>
          <w:p w:rsidR="00B90366" w:rsidRPr="002210AA" w:rsidRDefault="00B90366" w:rsidP="008C3CF2">
            <w:pPr>
              <w:numPr>
                <w:ilvl w:val="1"/>
                <w:numId w:val="4"/>
              </w:numPr>
              <w:rPr>
                <w:rFonts w:ascii="Adobe Garamond Pro" w:hAnsi="Adobe Garamond Pro"/>
                <w:sz w:val="18"/>
                <w:szCs w:val="18"/>
              </w:rPr>
            </w:pPr>
            <w:r w:rsidRPr="002210AA">
              <w:rPr>
                <w:rFonts w:ascii="Adobe Garamond Pro" w:hAnsi="Adobe Garamond Pro"/>
                <w:sz w:val="18"/>
                <w:szCs w:val="18"/>
              </w:rPr>
              <w:t>Stu</w:t>
            </w:r>
            <w:r w:rsidR="00BF46AE">
              <w:rPr>
                <w:rFonts w:ascii="Adobe Garamond Pro" w:hAnsi="Adobe Garamond Pro"/>
                <w:sz w:val="18"/>
                <w:szCs w:val="18"/>
              </w:rPr>
              <w:t xml:space="preserve">dents will have one opportunity to make up a Summative performance/test.  The teacher will decide if the higher score will be taken or an average of the two scores. </w:t>
            </w:r>
          </w:p>
          <w:p w:rsidR="00B90366" w:rsidRPr="002210AA" w:rsidRDefault="00B90366" w:rsidP="008C3CF2">
            <w:pPr>
              <w:numPr>
                <w:ilvl w:val="1"/>
                <w:numId w:val="4"/>
              </w:numPr>
              <w:rPr>
                <w:rFonts w:ascii="Adobe Garamond Pro" w:hAnsi="Adobe Garamond Pro"/>
                <w:sz w:val="18"/>
                <w:szCs w:val="18"/>
              </w:rPr>
            </w:pPr>
            <w:r w:rsidRPr="002210AA">
              <w:rPr>
                <w:rFonts w:ascii="Adobe Garamond Pro" w:hAnsi="Adobe Garamond Pro"/>
                <w:sz w:val="18"/>
                <w:szCs w:val="18"/>
              </w:rPr>
              <w:t xml:space="preserve">If you aren’t absent, you can only turn in late work with a “Just because” PASS.  This pass allows students to have a four day extension on a </w:t>
            </w:r>
            <w:r>
              <w:rPr>
                <w:rFonts w:ascii="Adobe Garamond Pro" w:hAnsi="Adobe Garamond Pro"/>
                <w:sz w:val="18"/>
                <w:szCs w:val="18"/>
              </w:rPr>
              <w:t xml:space="preserve">formative </w:t>
            </w:r>
            <w:r w:rsidRPr="002210AA">
              <w:rPr>
                <w:rFonts w:ascii="Adobe Garamond Pro" w:hAnsi="Adobe Garamond Pro"/>
                <w:sz w:val="18"/>
                <w:szCs w:val="18"/>
              </w:rPr>
              <w:t xml:space="preserve">homework assignment.  </w:t>
            </w:r>
            <w:r w:rsidRPr="002210AA">
              <w:rPr>
                <w:rFonts w:ascii="Adobe Garamond Pro" w:hAnsi="Adobe Garamond Pro"/>
                <w:b/>
                <w:sz w:val="18"/>
                <w:szCs w:val="18"/>
              </w:rPr>
              <w:t>These passes may not be used for performances, which are often scheduled in ADVANCE!</w:t>
            </w:r>
          </w:p>
          <w:p w:rsidR="00B90366" w:rsidRPr="002210AA" w:rsidRDefault="00B90366" w:rsidP="008C3CF2">
            <w:pPr>
              <w:numPr>
                <w:ilvl w:val="1"/>
                <w:numId w:val="4"/>
              </w:numPr>
              <w:rPr>
                <w:rFonts w:ascii="Adobe Garamond Pro" w:hAnsi="Adobe Garamond Pro"/>
                <w:sz w:val="18"/>
                <w:szCs w:val="18"/>
              </w:rPr>
            </w:pPr>
            <w:r w:rsidRPr="002210AA">
              <w:rPr>
                <w:rFonts w:ascii="Adobe Garamond Pro" w:hAnsi="Adobe Garamond Pro"/>
                <w:sz w:val="18"/>
                <w:szCs w:val="18"/>
              </w:rPr>
              <w:t xml:space="preserve">Homework is collected in color coded folder and numbered according to period.    Your folder is________#_____________.  It can be found in the plastic box by MRS. Dill’s desk and if you get an assignment in by 3:15 the day it is due, it will not be late.   </w:t>
            </w:r>
            <w:r w:rsidRPr="002210AA">
              <w:rPr>
                <w:rFonts w:ascii="Adobe Garamond Pro" w:hAnsi="Adobe Garamond Pro" w:cs="Times New Roman"/>
                <w:sz w:val="18"/>
                <w:szCs w:val="18"/>
              </w:rPr>
              <w:t xml:space="preserve"> </w:t>
            </w:r>
          </w:p>
          <w:p w:rsidR="00B90366" w:rsidRPr="00754BD7" w:rsidRDefault="00B90366" w:rsidP="008C3CF2">
            <w:pPr>
              <w:numPr>
                <w:ilvl w:val="1"/>
                <w:numId w:val="4"/>
              </w:numPr>
              <w:rPr>
                <w:rFonts w:ascii="Adobe Garamond Pro" w:hAnsi="Adobe Garamond Pro"/>
                <w:sz w:val="18"/>
                <w:szCs w:val="18"/>
              </w:rPr>
            </w:pPr>
            <w:r w:rsidRPr="002210AA">
              <w:rPr>
                <w:rFonts w:ascii="Adobe Garamond Pro" w:hAnsi="Adobe Garamond Pro" w:cs="Times New Roman"/>
                <w:sz w:val="18"/>
                <w:szCs w:val="18"/>
              </w:rPr>
              <w:t xml:space="preserve">Class time is given for performance preparation for collaborative presentations.  If students are absent, they will not get extra time to work on their performances.  They must make the effort to meet outside of class with their fellow performers to prepare for their performance.  </w:t>
            </w:r>
            <w:r w:rsidRPr="002210AA">
              <w:rPr>
                <w:rFonts w:ascii="Adobe Garamond Pro" w:hAnsi="Adobe Garamond Pro" w:cs="Times New Roman"/>
                <w:sz w:val="18"/>
                <w:szCs w:val="18"/>
                <w:u w:val="single"/>
              </w:rPr>
              <w:t xml:space="preserve"> </w:t>
            </w:r>
          </w:p>
          <w:p w:rsidR="00754BD7" w:rsidRPr="00754BD7" w:rsidRDefault="00754BD7" w:rsidP="008C3CF2">
            <w:pPr>
              <w:numPr>
                <w:ilvl w:val="1"/>
                <w:numId w:val="4"/>
              </w:numPr>
              <w:rPr>
                <w:rFonts w:ascii="Adobe Garamond Pro" w:hAnsi="Adobe Garamond Pro"/>
                <w:sz w:val="18"/>
                <w:szCs w:val="18"/>
              </w:rPr>
            </w:pPr>
            <w:r>
              <w:rPr>
                <w:rFonts w:ascii="Adobe Garamond Pro" w:hAnsi="Adobe Garamond Pro" w:cs="Times New Roman"/>
                <w:sz w:val="18"/>
                <w:szCs w:val="18"/>
              </w:rPr>
              <w:t xml:space="preserve">The conference is December 6-8 at the Colorado Convention Center.  It is an overnight trip and costs approximately $225-250 per student.  The price fluctuates a bit according to how many students attend.  </w:t>
            </w:r>
            <w:r>
              <w:rPr>
                <w:rFonts w:ascii="Adobe Garamond Pro" w:hAnsi="Adobe Garamond Pro" w:cs="Times New Roman"/>
                <w:sz w:val="18"/>
                <w:szCs w:val="18"/>
                <w:u w:val="single"/>
              </w:rPr>
              <w:t xml:space="preserve">There will </w:t>
            </w:r>
            <w:r>
              <w:rPr>
                <w:rFonts w:ascii="Adobe Garamond Pro" w:hAnsi="Adobe Garamond Pro" w:cs="Times New Roman"/>
                <w:sz w:val="18"/>
                <w:szCs w:val="18"/>
                <w:u w:val="single"/>
              </w:rPr>
              <w:lastRenderedPageBreak/>
              <w:t xml:space="preserve">be fundraising opportunities.  If you are interested in attending the conference with us, </w:t>
            </w:r>
            <w:r>
              <w:rPr>
                <w:rFonts w:ascii="Adobe Garamond Pro" w:hAnsi="Adobe Garamond Pro" w:cs="Times New Roman"/>
                <w:b/>
                <w:sz w:val="18"/>
                <w:szCs w:val="18"/>
                <w:u w:val="single"/>
              </w:rPr>
              <w:t>you must attend the following after school meetings:</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August 17</w:t>
            </w:r>
            <w:r w:rsidRPr="00754BD7">
              <w:rPr>
                <w:rFonts w:ascii="Adobe Garamond Pro" w:hAnsi="Adobe Garamond Pro"/>
                <w:sz w:val="18"/>
                <w:szCs w:val="18"/>
                <w:vertAlign w:val="superscript"/>
              </w:rPr>
              <w:t>th</w:t>
            </w:r>
            <w:r>
              <w:rPr>
                <w:rFonts w:ascii="Adobe Garamond Pro" w:hAnsi="Adobe Garamond Pro"/>
                <w:sz w:val="18"/>
                <w:szCs w:val="18"/>
              </w:rPr>
              <w:t xml:space="preserve"> (1</w:t>
            </w:r>
            <w:r w:rsidRPr="00754BD7">
              <w:rPr>
                <w:rFonts w:ascii="Adobe Garamond Pro" w:hAnsi="Adobe Garamond Pro"/>
                <w:sz w:val="18"/>
                <w:szCs w:val="18"/>
                <w:vertAlign w:val="superscript"/>
              </w:rPr>
              <w:t>st</w:t>
            </w:r>
            <w:r>
              <w:rPr>
                <w:rFonts w:ascii="Adobe Garamond Pro" w:hAnsi="Adobe Garamond Pro"/>
                <w:sz w:val="18"/>
                <w:szCs w:val="18"/>
              </w:rPr>
              <w:t xml:space="preserve"> fundraising opportunity)</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September 5</w:t>
            </w:r>
            <w:r w:rsidRPr="00754BD7">
              <w:rPr>
                <w:rFonts w:ascii="Adobe Garamond Pro" w:hAnsi="Adobe Garamond Pro"/>
                <w:sz w:val="18"/>
                <w:szCs w:val="18"/>
                <w:vertAlign w:val="superscript"/>
              </w:rPr>
              <w:t>th</w:t>
            </w:r>
            <w:r>
              <w:rPr>
                <w:rFonts w:ascii="Adobe Garamond Pro" w:hAnsi="Adobe Garamond Pro"/>
                <w:sz w:val="18"/>
                <w:szCs w:val="18"/>
              </w:rPr>
              <w:t xml:space="preserve"> (1</w:t>
            </w:r>
            <w:r w:rsidRPr="00754BD7">
              <w:rPr>
                <w:rFonts w:ascii="Adobe Garamond Pro" w:hAnsi="Adobe Garamond Pro"/>
                <w:sz w:val="18"/>
                <w:szCs w:val="18"/>
                <w:vertAlign w:val="superscript"/>
              </w:rPr>
              <w:t>st</w:t>
            </w:r>
            <w:r>
              <w:rPr>
                <w:rFonts w:ascii="Adobe Garamond Pro" w:hAnsi="Adobe Garamond Pro"/>
                <w:sz w:val="18"/>
                <w:szCs w:val="18"/>
              </w:rPr>
              <w:t xml:space="preserve"> fundraising due)</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October 17</w:t>
            </w:r>
            <w:r w:rsidRPr="00754BD7">
              <w:rPr>
                <w:rFonts w:ascii="Adobe Garamond Pro" w:hAnsi="Adobe Garamond Pro"/>
                <w:sz w:val="18"/>
                <w:szCs w:val="18"/>
                <w:vertAlign w:val="superscript"/>
              </w:rPr>
              <w:t>th</w:t>
            </w:r>
            <w:r>
              <w:rPr>
                <w:rFonts w:ascii="Adobe Garamond Pro" w:hAnsi="Adobe Garamond Pro"/>
                <w:sz w:val="18"/>
                <w:szCs w:val="18"/>
              </w:rPr>
              <w:t xml:space="preserve"> (1</w:t>
            </w:r>
            <w:r w:rsidRPr="00754BD7">
              <w:rPr>
                <w:rFonts w:ascii="Adobe Garamond Pro" w:hAnsi="Adobe Garamond Pro"/>
                <w:sz w:val="18"/>
                <w:szCs w:val="18"/>
                <w:vertAlign w:val="superscript"/>
              </w:rPr>
              <w:t>st</w:t>
            </w:r>
            <w:r>
              <w:rPr>
                <w:rFonts w:ascii="Adobe Garamond Pro" w:hAnsi="Adobe Garamond Pro"/>
                <w:sz w:val="18"/>
                <w:szCs w:val="18"/>
              </w:rPr>
              <w:t xml:space="preserve"> installment of $110 or less according to our fundraiser will be due to our bookkeeper before the meeting and all permission slips will be given out.)</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October 17</w:t>
            </w:r>
            <w:r w:rsidRPr="00754BD7">
              <w:rPr>
                <w:rFonts w:ascii="Adobe Garamond Pro" w:hAnsi="Adobe Garamond Pro"/>
                <w:sz w:val="18"/>
                <w:szCs w:val="18"/>
                <w:vertAlign w:val="superscript"/>
              </w:rPr>
              <w:t>th</w:t>
            </w:r>
            <w:r>
              <w:rPr>
                <w:rFonts w:ascii="Adobe Garamond Pro" w:hAnsi="Adobe Garamond Pro"/>
                <w:sz w:val="18"/>
                <w:szCs w:val="18"/>
              </w:rPr>
              <w:t xml:space="preserve"> we will also be giving out our 2</w:t>
            </w:r>
            <w:r w:rsidRPr="00754BD7">
              <w:rPr>
                <w:rFonts w:ascii="Adobe Garamond Pro" w:hAnsi="Adobe Garamond Pro"/>
                <w:sz w:val="18"/>
                <w:szCs w:val="18"/>
                <w:vertAlign w:val="superscript"/>
              </w:rPr>
              <w:t>nd</w:t>
            </w:r>
            <w:r>
              <w:rPr>
                <w:rFonts w:ascii="Adobe Garamond Pro" w:hAnsi="Adobe Garamond Pro"/>
                <w:sz w:val="18"/>
                <w:szCs w:val="18"/>
              </w:rPr>
              <w:t xml:space="preserve"> fundraiser this day.</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November 6t (2</w:t>
            </w:r>
            <w:r w:rsidRPr="00754BD7">
              <w:rPr>
                <w:rFonts w:ascii="Adobe Garamond Pro" w:hAnsi="Adobe Garamond Pro"/>
                <w:sz w:val="18"/>
                <w:szCs w:val="18"/>
                <w:vertAlign w:val="superscript"/>
              </w:rPr>
              <w:t>nd</w:t>
            </w:r>
            <w:r>
              <w:rPr>
                <w:rFonts w:ascii="Adobe Garamond Pro" w:hAnsi="Adobe Garamond Pro"/>
                <w:sz w:val="18"/>
                <w:szCs w:val="18"/>
              </w:rPr>
              <w:t xml:space="preserve"> fundraiser due)</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November 13</w:t>
            </w:r>
            <w:r w:rsidRPr="00754BD7">
              <w:rPr>
                <w:rFonts w:ascii="Adobe Garamond Pro" w:hAnsi="Adobe Garamond Pro"/>
                <w:sz w:val="18"/>
                <w:szCs w:val="18"/>
                <w:vertAlign w:val="superscript"/>
              </w:rPr>
              <w:t>th</w:t>
            </w:r>
            <w:r>
              <w:rPr>
                <w:rFonts w:ascii="Adobe Garamond Pro" w:hAnsi="Adobe Garamond Pro"/>
                <w:sz w:val="18"/>
                <w:szCs w:val="18"/>
              </w:rPr>
              <w:t xml:space="preserve"> 2</w:t>
            </w:r>
            <w:r w:rsidRPr="00754BD7">
              <w:rPr>
                <w:rFonts w:ascii="Adobe Garamond Pro" w:hAnsi="Adobe Garamond Pro"/>
                <w:sz w:val="18"/>
                <w:szCs w:val="18"/>
                <w:vertAlign w:val="superscript"/>
              </w:rPr>
              <w:t>nd</w:t>
            </w:r>
            <w:r>
              <w:rPr>
                <w:rFonts w:ascii="Adobe Garamond Pro" w:hAnsi="Adobe Garamond Pro"/>
                <w:sz w:val="18"/>
                <w:szCs w:val="18"/>
              </w:rPr>
              <w:t xml:space="preserve"> installment due of approximately $120-150 depending on the 2</w:t>
            </w:r>
            <w:r w:rsidRPr="00754BD7">
              <w:rPr>
                <w:rFonts w:ascii="Adobe Garamond Pro" w:hAnsi="Adobe Garamond Pro"/>
                <w:sz w:val="18"/>
                <w:szCs w:val="18"/>
                <w:vertAlign w:val="superscript"/>
              </w:rPr>
              <w:t>nd</w:t>
            </w:r>
            <w:r>
              <w:rPr>
                <w:rFonts w:ascii="Adobe Garamond Pro" w:hAnsi="Adobe Garamond Pro"/>
                <w:sz w:val="18"/>
                <w:szCs w:val="18"/>
              </w:rPr>
              <w:t xml:space="preserve"> fundraiser.</w:t>
            </w:r>
          </w:p>
          <w:p w:rsidR="00B90366" w:rsidRPr="00974234" w:rsidRDefault="00754BD7" w:rsidP="00754BD7">
            <w:pPr>
              <w:pStyle w:val="ListParagraph"/>
              <w:numPr>
                <w:ilvl w:val="0"/>
                <w:numId w:val="12"/>
              </w:numPr>
              <w:rPr>
                <w:rFonts w:ascii="Georgia" w:hAnsi="Georgia"/>
                <w:color w:val="403B34"/>
              </w:rPr>
            </w:pPr>
            <w:r>
              <w:rPr>
                <w:rFonts w:ascii="Adobe Garamond Pro" w:hAnsi="Adobe Garamond Pro"/>
                <w:sz w:val="18"/>
                <w:szCs w:val="18"/>
              </w:rPr>
              <w:t xml:space="preserve">Most likely all of these Wednesday meetings will occur during or after Opportunity time from 12:00-1:00.  </w:t>
            </w:r>
          </w:p>
          <w:p w:rsidR="00B90366" w:rsidRPr="00DF2CE0" w:rsidRDefault="00B90366" w:rsidP="008C3CF2">
            <w:pPr>
              <w:numPr>
                <w:ilvl w:val="1"/>
                <w:numId w:val="4"/>
              </w:numPr>
              <w:rPr>
                <w:rFonts w:ascii="Adobe Garamond Pro" w:hAnsi="Adobe Garamond Pro"/>
                <w:sz w:val="18"/>
                <w:szCs w:val="18"/>
              </w:rPr>
            </w:pPr>
            <w:r>
              <w:rPr>
                <w:rFonts w:ascii="Adobe Garamond Pro" w:hAnsi="Adobe Garamond Pro" w:cs="Times New Roman"/>
                <w:sz w:val="18"/>
                <w:szCs w:val="18"/>
              </w:rPr>
              <w:t>Every month two class ambassadors will be chosen.  Ambassadors communicate class norms and objectives to visitors and act as the class spokespeople</w:t>
            </w:r>
            <w:r w:rsidR="00974234">
              <w:rPr>
                <w:rFonts w:ascii="Adobe Garamond Pro" w:hAnsi="Adobe Garamond Pro" w:cs="Times New Roman"/>
                <w:sz w:val="18"/>
                <w:szCs w:val="18"/>
              </w:rPr>
              <w:t>.</w:t>
            </w:r>
          </w:p>
          <w:p w:rsidR="00B90366" w:rsidRPr="001C68BA" w:rsidRDefault="00B90366" w:rsidP="008C3CF2">
            <w:pPr>
              <w:ind w:left="1080"/>
              <w:rPr>
                <w:rFonts w:ascii="Adobe Garamond Pro" w:hAnsi="Adobe Garamond Pro"/>
                <w:sz w:val="20"/>
              </w:rPr>
            </w:pPr>
            <w:r w:rsidRPr="002210AA">
              <w:rPr>
                <w:rFonts w:ascii="Adobe Garamond Pro" w:hAnsi="Adobe Garamond Pro"/>
                <w:i/>
                <w:sz w:val="18"/>
                <w:szCs w:val="18"/>
              </w:rPr>
              <w:t>Accommodations will be made on an individual basis for students with special needs and learning differences.</w:t>
            </w:r>
            <w:r w:rsidRPr="00755D83">
              <w:rPr>
                <w:rFonts w:ascii="Adobe Garamond Pro" w:hAnsi="Adobe Garamond Pro"/>
                <w:i/>
                <w:sz w:val="20"/>
              </w:rPr>
              <w:t xml:space="preserve">        </w:t>
            </w:r>
            <w:r w:rsidRPr="001C68BA">
              <w:rPr>
                <w:rFonts w:ascii="Adobe Garamond Pro" w:hAnsi="Adobe Garamond Pro"/>
                <w:i/>
                <w:sz w:val="20"/>
              </w:rPr>
              <w:t xml:space="preserve">    </w:t>
            </w:r>
          </w:p>
        </w:tc>
      </w:tr>
    </w:tbl>
    <w:p w:rsidR="00B90366" w:rsidRPr="00BA3244" w:rsidRDefault="00B90366" w:rsidP="00B90366"/>
    <w:p w:rsidR="00B90366" w:rsidRDefault="00B90366" w:rsidP="00B90366"/>
    <w:p w:rsidR="00B90366" w:rsidRDefault="00B90366" w:rsidP="00B90366"/>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B90366" w:rsidRDefault="00B90366" w:rsidP="00B90366">
      <w:pPr>
        <w:rPr>
          <w:sz w:val="44"/>
          <w:szCs w:val="44"/>
        </w:rPr>
      </w:pPr>
    </w:p>
    <w:p w:rsidR="00D25E7A" w:rsidRDefault="00D25E7A" w:rsidP="00B90366">
      <w:pPr>
        <w:rPr>
          <w:sz w:val="44"/>
          <w:szCs w:val="44"/>
        </w:rPr>
      </w:pPr>
    </w:p>
    <w:p w:rsidR="00D25E7A" w:rsidRDefault="00D25E7A" w:rsidP="00B90366">
      <w:pPr>
        <w:rPr>
          <w:sz w:val="44"/>
          <w:szCs w:val="44"/>
        </w:rPr>
      </w:pPr>
    </w:p>
    <w:p w:rsidR="00D25E7A" w:rsidRDefault="00D25E7A" w:rsidP="00B90366">
      <w:pPr>
        <w:rPr>
          <w:sz w:val="44"/>
          <w:szCs w:val="44"/>
        </w:rPr>
      </w:pPr>
    </w:p>
    <w:p w:rsidR="00B90366" w:rsidRPr="00512FA2" w:rsidRDefault="00B90366" w:rsidP="00E24E62">
      <w:pPr>
        <w:rPr>
          <w:rFonts w:ascii="Adobe Garamond Pro" w:hAnsi="Adobe Garamond Pro"/>
          <w:sz w:val="20"/>
        </w:rPr>
      </w:pPr>
    </w:p>
    <w:p w:rsidR="00E24E62" w:rsidRDefault="00E24E62" w:rsidP="00E24E62">
      <w:pPr>
        <w:framePr w:hSpace="180" w:wrap="around" w:vAnchor="text" w:hAnchor="text" w:y="1"/>
        <w:suppressOverlap/>
      </w:pPr>
      <w:r>
        <w:lastRenderedPageBreak/>
        <w:t xml:space="preserve">To save trees this year, Mrs. Dill’s </w:t>
      </w:r>
      <w:r w:rsidR="001B1777" w:rsidRPr="00754BD7">
        <w:rPr>
          <w:b/>
          <w:sz w:val="32"/>
          <w:szCs w:val="32"/>
        </w:rPr>
        <w:t>Ensemble Theatre</w:t>
      </w:r>
      <w:r>
        <w:t xml:space="preserve"> syllabus is available on-line.   Go to Drama Class Docs and your individual class.</w:t>
      </w:r>
    </w:p>
    <w:p w:rsidR="00E24E62" w:rsidRDefault="005B0929" w:rsidP="00E24E62">
      <w:pPr>
        <w:framePr w:hSpace="180" w:wrap="around" w:vAnchor="text" w:hAnchor="text" w:y="1"/>
        <w:suppressOverlap/>
        <w:rPr>
          <w:rStyle w:val="Hyperlink"/>
          <w:rFonts w:cstheme="minorHAnsi"/>
        </w:rPr>
      </w:pPr>
      <w:hyperlink r:id="rId11" w:history="1">
        <w:r w:rsidR="00E24E62" w:rsidRPr="0048713F">
          <w:rPr>
            <w:rStyle w:val="Hyperlink"/>
            <w:rFonts w:cstheme="minorHAnsi"/>
          </w:rPr>
          <w:t>http://dilldrama.weebly.com</w:t>
        </w:r>
      </w:hyperlink>
    </w:p>
    <w:p w:rsidR="00E24E62" w:rsidRDefault="00E24E62" w:rsidP="00E24E62">
      <w:pPr>
        <w:pStyle w:val="ListParagraph"/>
        <w:rPr>
          <w:sz w:val="44"/>
          <w:szCs w:val="44"/>
        </w:rPr>
      </w:pPr>
      <w:r>
        <w:rPr>
          <w:rFonts w:cstheme="minorHAnsi"/>
          <w:noProof/>
          <w:u w:val="single"/>
        </w:rPr>
        <w:drawing>
          <wp:inline distT="0" distB="0" distL="0" distR="0" wp14:anchorId="5BACB0CC" wp14:editId="0B07767A">
            <wp:extent cx="792051" cy="79205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ldramawebsit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605" cy="791605"/>
                    </a:xfrm>
                    <a:prstGeom prst="rect">
                      <a:avLst/>
                    </a:prstGeom>
                  </pic:spPr>
                </pic:pic>
              </a:graphicData>
            </a:graphic>
          </wp:inline>
        </w:drawing>
      </w:r>
    </w:p>
    <w:p w:rsidR="00E24E62" w:rsidRPr="00F1034B" w:rsidRDefault="00D25E7A" w:rsidP="00E24E62">
      <w:pPr>
        <w:pStyle w:val="ListParagraph"/>
        <w:numPr>
          <w:ilvl w:val="0"/>
          <w:numId w:val="9"/>
        </w:numPr>
        <w:rPr>
          <w:sz w:val="24"/>
          <w:szCs w:val="24"/>
        </w:rPr>
      </w:pPr>
      <w:r w:rsidRPr="00F1034B">
        <w:rPr>
          <w:sz w:val="24"/>
          <w:szCs w:val="24"/>
        </w:rPr>
        <w:t xml:space="preserve">Theatre I, II and III </w:t>
      </w:r>
      <w:r w:rsidR="00E24E62" w:rsidRPr="00F1034B">
        <w:rPr>
          <w:sz w:val="24"/>
          <w:szCs w:val="24"/>
        </w:rPr>
        <w:t xml:space="preserve">Course Expectations Agreement form is due in class on:  </w:t>
      </w:r>
      <w:r w:rsidR="00754BD7">
        <w:rPr>
          <w:sz w:val="24"/>
          <w:szCs w:val="24"/>
          <w:u w:val="single"/>
        </w:rPr>
        <w:t xml:space="preserve"> Monday, August 20th, 2018</w:t>
      </w:r>
      <w:r w:rsidR="00974234" w:rsidRPr="00F1034B">
        <w:rPr>
          <w:sz w:val="24"/>
          <w:szCs w:val="24"/>
          <w:u w:val="single"/>
        </w:rPr>
        <w:t xml:space="preserve"> </w:t>
      </w:r>
      <w:r w:rsidR="00754BD7">
        <w:rPr>
          <w:sz w:val="24"/>
          <w:szCs w:val="24"/>
        </w:rPr>
        <w:t xml:space="preserve"> </w:t>
      </w:r>
    </w:p>
    <w:p w:rsidR="00E24E62" w:rsidRPr="00BA3244" w:rsidRDefault="00E24E62" w:rsidP="00E24E62"/>
    <w:p w:rsidR="00754BD7" w:rsidRPr="00754BD7" w:rsidRDefault="00974234" w:rsidP="00754BD7">
      <w:pPr>
        <w:ind w:left="1440"/>
        <w:rPr>
          <w:rFonts w:ascii="Adobe Garamond Pro" w:hAnsi="Adobe Garamond Pro"/>
          <w:sz w:val="18"/>
          <w:szCs w:val="18"/>
        </w:rPr>
      </w:pPr>
      <w:r>
        <w:rPr>
          <w:rFonts w:ascii="Adobe Garamond Pro" w:hAnsi="Adobe Garamond Pro"/>
          <w:sz w:val="18"/>
          <w:szCs w:val="18"/>
        </w:rPr>
        <w:t xml:space="preserve"> As a member of this class, you are invited to attend the Colorado State Thespian Conference with us!  (This is not a course requirement, however.)  </w:t>
      </w:r>
      <w:r w:rsidR="00754BD7">
        <w:rPr>
          <w:rFonts w:ascii="Adobe Garamond Pro" w:hAnsi="Adobe Garamond Pro"/>
          <w:sz w:val="18"/>
          <w:szCs w:val="18"/>
        </w:rPr>
        <w:t xml:space="preserve"> </w:t>
      </w:r>
      <w:r w:rsidR="00754BD7">
        <w:rPr>
          <w:rFonts w:ascii="Adobe Garamond Pro" w:hAnsi="Adobe Garamond Pro" w:cs="Times New Roman"/>
          <w:sz w:val="18"/>
          <w:szCs w:val="18"/>
        </w:rPr>
        <w:t>The conference is December 6-8 at the Colorado Convention Center.  It is an overnight trip</w:t>
      </w:r>
      <w:r w:rsidR="00754BD7">
        <w:rPr>
          <w:rFonts w:ascii="Adobe Garamond Pro" w:hAnsi="Adobe Garamond Pro" w:cs="Times New Roman"/>
          <w:sz w:val="18"/>
          <w:szCs w:val="18"/>
        </w:rPr>
        <w:t xml:space="preserve"> and costs approximately $225-26</w:t>
      </w:r>
      <w:r w:rsidR="00754BD7">
        <w:rPr>
          <w:rFonts w:ascii="Adobe Garamond Pro" w:hAnsi="Adobe Garamond Pro" w:cs="Times New Roman"/>
          <w:sz w:val="18"/>
          <w:szCs w:val="18"/>
        </w:rPr>
        <w:t xml:space="preserve">0 per student.  The price fluctuates a bit according to how many students attend.  </w:t>
      </w:r>
      <w:r w:rsidR="00754BD7">
        <w:rPr>
          <w:rFonts w:ascii="Adobe Garamond Pro" w:hAnsi="Adobe Garamond Pro" w:cs="Times New Roman"/>
          <w:sz w:val="18"/>
          <w:szCs w:val="18"/>
          <w:u w:val="single"/>
        </w:rPr>
        <w:t xml:space="preserve">There will be fundraising opportunities.  If you are interested in attending the conference with us, </w:t>
      </w:r>
      <w:r w:rsidR="00754BD7">
        <w:rPr>
          <w:rFonts w:ascii="Adobe Garamond Pro" w:hAnsi="Adobe Garamond Pro" w:cs="Times New Roman"/>
          <w:b/>
          <w:sz w:val="18"/>
          <w:szCs w:val="18"/>
          <w:u w:val="single"/>
        </w:rPr>
        <w:t>you must attend the following after school meetings:</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August 17</w:t>
      </w:r>
      <w:r w:rsidRPr="00754BD7">
        <w:rPr>
          <w:rFonts w:ascii="Adobe Garamond Pro" w:hAnsi="Adobe Garamond Pro"/>
          <w:sz w:val="18"/>
          <w:szCs w:val="18"/>
          <w:vertAlign w:val="superscript"/>
        </w:rPr>
        <w:t>th</w:t>
      </w:r>
      <w:r>
        <w:rPr>
          <w:rFonts w:ascii="Adobe Garamond Pro" w:hAnsi="Adobe Garamond Pro"/>
          <w:sz w:val="18"/>
          <w:szCs w:val="18"/>
        </w:rPr>
        <w:t xml:space="preserve"> (1</w:t>
      </w:r>
      <w:r w:rsidRPr="00754BD7">
        <w:rPr>
          <w:rFonts w:ascii="Adobe Garamond Pro" w:hAnsi="Adobe Garamond Pro"/>
          <w:sz w:val="18"/>
          <w:szCs w:val="18"/>
          <w:vertAlign w:val="superscript"/>
        </w:rPr>
        <w:t>st</w:t>
      </w:r>
      <w:r>
        <w:rPr>
          <w:rFonts w:ascii="Adobe Garamond Pro" w:hAnsi="Adobe Garamond Pro"/>
          <w:sz w:val="18"/>
          <w:szCs w:val="18"/>
        </w:rPr>
        <w:t xml:space="preserve"> fundraising opportunity)</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September 5</w:t>
      </w:r>
      <w:r w:rsidRPr="00754BD7">
        <w:rPr>
          <w:rFonts w:ascii="Adobe Garamond Pro" w:hAnsi="Adobe Garamond Pro"/>
          <w:sz w:val="18"/>
          <w:szCs w:val="18"/>
          <w:vertAlign w:val="superscript"/>
        </w:rPr>
        <w:t>th</w:t>
      </w:r>
      <w:r>
        <w:rPr>
          <w:rFonts w:ascii="Adobe Garamond Pro" w:hAnsi="Adobe Garamond Pro"/>
          <w:sz w:val="18"/>
          <w:szCs w:val="18"/>
        </w:rPr>
        <w:t xml:space="preserve"> (1</w:t>
      </w:r>
      <w:r w:rsidRPr="00754BD7">
        <w:rPr>
          <w:rFonts w:ascii="Adobe Garamond Pro" w:hAnsi="Adobe Garamond Pro"/>
          <w:sz w:val="18"/>
          <w:szCs w:val="18"/>
          <w:vertAlign w:val="superscript"/>
        </w:rPr>
        <w:t>st</w:t>
      </w:r>
      <w:r>
        <w:rPr>
          <w:rFonts w:ascii="Adobe Garamond Pro" w:hAnsi="Adobe Garamond Pro"/>
          <w:sz w:val="18"/>
          <w:szCs w:val="18"/>
        </w:rPr>
        <w:t xml:space="preserve"> fundraising due)</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October 17</w:t>
      </w:r>
      <w:r w:rsidRPr="00754BD7">
        <w:rPr>
          <w:rFonts w:ascii="Adobe Garamond Pro" w:hAnsi="Adobe Garamond Pro"/>
          <w:sz w:val="18"/>
          <w:szCs w:val="18"/>
          <w:vertAlign w:val="superscript"/>
        </w:rPr>
        <w:t>th</w:t>
      </w:r>
      <w:r>
        <w:rPr>
          <w:rFonts w:ascii="Adobe Garamond Pro" w:hAnsi="Adobe Garamond Pro"/>
          <w:sz w:val="18"/>
          <w:szCs w:val="18"/>
        </w:rPr>
        <w:t xml:space="preserve"> (1</w:t>
      </w:r>
      <w:r w:rsidRPr="00754BD7">
        <w:rPr>
          <w:rFonts w:ascii="Adobe Garamond Pro" w:hAnsi="Adobe Garamond Pro"/>
          <w:sz w:val="18"/>
          <w:szCs w:val="18"/>
          <w:vertAlign w:val="superscript"/>
        </w:rPr>
        <w:t>st</w:t>
      </w:r>
      <w:r>
        <w:rPr>
          <w:rFonts w:ascii="Adobe Garamond Pro" w:hAnsi="Adobe Garamond Pro"/>
          <w:sz w:val="18"/>
          <w:szCs w:val="18"/>
        </w:rPr>
        <w:t xml:space="preserve"> installment of $110 or less according to our fundraiser will be due to our bookkeeper before the meeting and all permission slips will be given out.</w:t>
      </w:r>
      <w:r>
        <w:rPr>
          <w:rFonts w:ascii="Adobe Garamond Pro" w:hAnsi="Adobe Garamond Pro"/>
          <w:sz w:val="18"/>
          <w:szCs w:val="18"/>
        </w:rPr>
        <w:t>)</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October 17</w:t>
      </w:r>
      <w:r w:rsidRPr="00754BD7">
        <w:rPr>
          <w:rFonts w:ascii="Adobe Garamond Pro" w:hAnsi="Adobe Garamond Pro"/>
          <w:sz w:val="18"/>
          <w:szCs w:val="18"/>
          <w:vertAlign w:val="superscript"/>
        </w:rPr>
        <w:t>th</w:t>
      </w:r>
      <w:r>
        <w:rPr>
          <w:rFonts w:ascii="Adobe Garamond Pro" w:hAnsi="Adobe Garamond Pro"/>
          <w:sz w:val="18"/>
          <w:szCs w:val="18"/>
        </w:rPr>
        <w:t xml:space="preserve"> we will also be giving out our 2</w:t>
      </w:r>
      <w:r w:rsidRPr="00754BD7">
        <w:rPr>
          <w:rFonts w:ascii="Adobe Garamond Pro" w:hAnsi="Adobe Garamond Pro"/>
          <w:sz w:val="18"/>
          <w:szCs w:val="18"/>
          <w:vertAlign w:val="superscript"/>
        </w:rPr>
        <w:t>nd</w:t>
      </w:r>
      <w:r>
        <w:rPr>
          <w:rFonts w:ascii="Adobe Garamond Pro" w:hAnsi="Adobe Garamond Pro"/>
          <w:sz w:val="18"/>
          <w:szCs w:val="18"/>
        </w:rPr>
        <w:t xml:space="preserve"> fundraiser this day.</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November 6t (2</w:t>
      </w:r>
      <w:r w:rsidRPr="00754BD7">
        <w:rPr>
          <w:rFonts w:ascii="Adobe Garamond Pro" w:hAnsi="Adobe Garamond Pro"/>
          <w:sz w:val="18"/>
          <w:szCs w:val="18"/>
          <w:vertAlign w:val="superscript"/>
        </w:rPr>
        <w:t>nd</w:t>
      </w:r>
      <w:r>
        <w:rPr>
          <w:rFonts w:ascii="Adobe Garamond Pro" w:hAnsi="Adobe Garamond Pro"/>
          <w:sz w:val="18"/>
          <w:szCs w:val="18"/>
        </w:rPr>
        <w:t xml:space="preserve"> fundraiser due)</w:t>
      </w:r>
    </w:p>
    <w:p w:rsidR="00754BD7" w:rsidRDefault="00754BD7" w:rsidP="00754BD7">
      <w:pPr>
        <w:pStyle w:val="ListParagraph"/>
        <w:numPr>
          <w:ilvl w:val="0"/>
          <w:numId w:val="12"/>
        </w:numPr>
        <w:rPr>
          <w:rFonts w:ascii="Adobe Garamond Pro" w:hAnsi="Adobe Garamond Pro"/>
          <w:sz w:val="18"/>
          <w:szCs w:val="18"/>
        </w:rPr>
      </w:pPr>
      <w:r>
        <w:rPr>
          <w:rFonts w:ascii="Adobe Garamond Pro" w:hAnsi="Adobe Garamond Pro"/>
          <w:sz w:val="18"/>
          <w:szCs w:val="18"/>
        </w:rPr>
        <w:t>November 13</w:t>
      </w:r>
      <w:r w:rsidRPr="00754BD7">
        <w:rPr>
          <w:rFonts w:ascii="Adobe Garamond Pro" w:hAnsi="Adobe Garamond Pro"/>
          <w:sz w:val="18"/>
          <w:szCs w:val="18"/>
          <w:vertAlign w:val="superscript"/>
        </w:rPr>
        <w:t>th</w:t>
      </w:r>
      <w:r>
        <w:rPr>
          <w:rFonts w:ascii="Adobe Garamond Pro" w:hAnsi="Adobe Garamond Pro"/>
          <w:sz w:val="18"/>
          <w:szCs w:val="18"/>
        </w:rPr>
        <w:t xml:space="preserve"> 2</w:t>
      </w:r>
      <w:r w:rsidRPr="00754BD7">
        <w:rPr>
          <w:rFonts w:ascii="Adobe Garamond Pro" w:hAnsi="Adobe Garamond Pro"/>
          <w:sz w:val="18"/>
          <w:szCs w:val="18"/>
          <w:vertAlign w:val="superscript"/>
        </w:rPr>
        <w:t>nd</w:t>
      </w:r>
      <w:r>
        <w:rPr>
          <w:rFonts w:ascii="Adobe Garamond Pro" w:hAnsi="Adobe Garamond Pro"/>
          <w:sz w:val="18"/>
          <w:szCs w:val="18"/>
        </w:rPr>
        <w:t xml:space="preserve"> installment due of approximately $120-150 depending on the 2</w:t>
      </w:r>
      <w:r w:rsidRPr="00754BD7">
        <w:rPr>
          <w:rFonts w:ascii="Adobe Garamond Pro" w:hAnsi="Adobe Garamond Pro"/>
          <w:sz w:val="18"/>
          <w:szCs w:val="18"/>
          <w:vertAlign w:val="superscript"/>
        </w:rPr>
        <w:t>nd</w:t>
      </w:r>
      <w:r>
        <w:rPr>
          <w:rFonts w:ascii="Adobe Garamond Pro" w:hAnsi="Adobe Garamond Pro"/>
          <w:sz w:val="18"/>
          <w:szCs w:val="18"/>
        </w:rPr>
        <w:t xml:space="preserve"> fundraiser.</w:t>
      </w:r>
    </w:p>
    <w:p w:rsidR="00974234" w:rsidRPr="00754BD7" w:rsidRDefault="00754BD7" w:rsidP="00754BD7">
      <w:pPr>
        <w:pStyle w:val="ListParagraph"/>
        <w:numPr>
          <w:ilvl w:val="0"/>
          <w:numId w:val="12"/>
        </w:numPr>
        <w:rPr>
          <w:rFonts w:ascii="Georgia" w:hAnsi="Georgia"/>
          <w:color w:val="403B34"/>
        </w:rPr>
      </w:pPr>
      <w:r>
        <w:rPr>
          <w:rFonts w:ascii="Adobe Garamond Pro" w:hAnsi="Adobe Garamond Pro"/>
          <w:sz w:val="18"/>
          <w:szCs w:val="18"/>
        </w:rPr>
        <w:t xml:space="preserve">Most likely all of these Wednesday meetings will occur during or after Opportunity time from 12:00-1:00.  </w:t>
      </w:r>
    </w:p>
    <w:p w:rsidR="00E24E62" w:rsidRDefault="00F1034B" w:rsidP="00E24E62">
      <w:r>
        <w:t>Please tell me three reasons why you took this class:</w:t>
      </w:r>
    </w:p>
    <w:tbl>
      <w:tblPr>
        <w:tblStyle w:val="TableGrid"/>
        <w:tblW w:w="0" w:type="auto"/>
        <w:tblLook w:val="04A0" w:firstRow="1" w:lastRow="0" w:firstColumn="1" w:lastColumn="0" w:noHBand="0" w:noVBand="1"/>
      </w:tblPr>
      <w:tblGrid>
        <w:gridCol w:w="9350"/>
      </w:tblGrid>
      <w:tr w:rsidR="00F1034B" w:rsidTr="00F1034B">
        <w:tc>
          <w:tcPr>
            <w:tcW w:w="9350" w:type="dxa"/>
          </w:tcPr>
          <w:p w:rsidR="00F1034B" w:rsidRDefault="00F1034B" w:rsidP="00E24E62"/>
          <w:p w:rsidR="00F1034B" w:rsidRDefault="00F1034B" w:rsidP="00754BD7">
            <w:pPr>
              <w:pStyle w:val="ListParagraph"/>
              <w:numPr>
                <w:ilvl w:val="0"/>
                <w:numId w:val="14"/>
              </w:numPr>
            </w:pPr>
          </w:p>
          <w:p w:rsidR="00754BD7" w:rsidRDefault="00754BD7" w:rsidP="00754BD7">
            <w:pPr>
              <w:pStyle w:val="ListParagraph"/>
            </w:pPr>
          </w:p>
          <w:p w:rsidR="00754BD7" w:rsidRDefault="00754BD7" w:rsidP="00754BD7">
            <w:pPr>
              <w:pStyle w:val="ListParagraph"/>
            </w:pPr>
          </w:p>
          <w:p w:rsidR="00754BD7" w:rsidRDefault="00754BD7" w:rsidP="00754BD7">
            <w:pPr>
              <w:pStyle w:val="ListParagraph"/>
              <w:numPr>
                <w:ilvl w:val="0"/>
                <w:numId w:val="14"/>
              </w:numPr>
            </w:pPr>
          </w:p>
          <w:p w:rsidR="00754BD7" w:rsidRDefault="00754BD7" w:rsidP="00754BD7"/>
          <w:p w:rsidR="00754BD7" w:rsidRDefault="00754BD7" w:rsidP="00754BD7"/>
          <w:p w:rsidR="00754BD7" w:rsidRDefault="00754BD7" w:rsidP="00754BD7">
            <w:pPr>
              <w:pStyle w:val="ListParagraph"/>
              <w:numPr>
                <w:ilvl w:val="0"/>
                <w:numId w:val="14"/>
              </w:numPr>
            </w:pPr>
          </w:p>
          <w:p w:rsidR="00F1034B" w:rsidRDefault="00F1034B" w:rsidP="00E24E62"/>
        </w:tc>
      </w:tr>
    </w:tbl>
    <w:p w:rsidR="00B90366" w:rsidRDefault="00B90366" w:rsidP="00B90366">
      <w:r>
        <w:t>I agree to adhere to the expectations in Ensemble Theatre.</w:t>
      </w:r>
    </w:p>
    <w:p w:rsidR="00B90366" w:rsidRDefault="00B90366" w:rsidP="00B90366"/>
    <w:p w:rsidR="00B90366" w:rsidRDefault="00B90366" w:rsidP="00B90366">
      <w:r w:rsidRPr="00F1034B">
        <w:rPr>
          <w:highlight w:val="yellow"/>
        </w:rPr>
        <w:t>Student Signature</w:t>
      </w:r>
      <w:r>
        <w:t>___________________________________________________________________________</w:t>
      </w:r>
    </w:p>
    <w:p w:rsidR="00B90366" w:rsidRDefault="00B90366" w:rsidP="00B90366">
      <w:r>
        <w:t>Student Print Name_________________________________________________________________________</w:t>
      </w:r>
    </w:p>
    <w:p w:rsidR="00974234" w:rsidRDefault="00974234" w:rsidP="00B90366"/>
    <w:p w:rsidR="00B90366" w:rsidRDefault="00974234" w:rsidP="00B90366">
      <w:r>
        <w:t>I want to be a class ambassador:                      Yes                                                            No</w:t>
      </w:r>
    </w:p>
    <w:p w:rsidR="00B90366" w:rsidRDefault="00B90366" w:rsidP="00B90366"/>
    <w:p w:rsidR="00B90366" w:rsidRDefault="00B90366" w:rsidP="00B90366">
      <w:r>
        <w:t>I support my student’s success in Ensemble Theatre, and I have read the expectations for the course.</w:t>
      </w:r>
    </w:p>
    <w:p w:rsidR="00B90366" w:rsidRDefault="00B90366" w:rsidP="00B90366"/>
    <w:p w:rsidR="00B90366" w:rsidRDefault="00B90366" w:rsidP="00B90366">
      <w:r w:rsidRPr="00F1034B">
        <w:rPr>
          <w:highlight w:val="yellow"/>
        </w:rPr>
        <w:t>Parent Signature</w:t>
      </w:r>
      <w:r>
        <w:t>_____________________________________________________________________________</w:t>
      </w:r>
    </w:p>
    <w:p w:rsidR="00B90366" w:rsidRDefault="00B90366" w:rsidP="00B90366"/>
    <w:p w:rsidR="00B90366" w:rsidRDefault="00B90366" w:rsidP="00B90366"/>
    <w:p w:rsidR="00B90366" w:rsidRDefault="00F1034B" w:rsidP="00B90366">
      <w:r>
        <w:t xml:space="preserve"> </w:t>
      </w:r>
    </w:p>
    <w:p w:rsidR="00B90366" w:rsidRPr="00AB3D29" w:rsidRDefault="00B90366" w:rsidP="00B90366">
      <w:pPr>
        <w:rPr>
          <w:rFonts w:cstheme="minorHAnsi"/>
          <w:color w:val="0000FF" w:themeColor="hyperlink"/>
        </w:rPr>
      </w:pPr>
    </w:p>
    <w:p w:rsidR="00B90366" w:rsidRDefault="00B90366" w:rsidP="00B90366"/>
    <w:p w:rsidR="00CE0C76" w:rsidRDefault="00CE0C76"/>
    <w:sectPr w:rsidR="00CE0C7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AB" w:rsidRDefault="00303620">
      <w:r>
        <w:separator/>
      </w:r>
    </w:p>
  </w:endnote>
  <w:endnote w:type="continuationSeparator" w:id="0">
    <w:p w:rsidR="00FB36AB" w:rsidRDefault="003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AB" w:rsidRDefault="00303620">
      <w:r>
        <w:separator/>
      </w:r>
    </w:p>
  </w:footnote>
  <w:footnote w:type="continuationSeparator" w:id="0">
    <w:p w:rsidR="00FB36AB" w:rsidRDefault="0030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3A" w:rsidRPr="00AE15BF" w:rsidRDefault="009D3CA3" w:rsidP="00A07A5F">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AD14B56" wp14:editId="7A442105">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1"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19403A" w:rsidRPr="00AE15BF" w:rsidRDefault="009D3CA3" w:rsidP="00A07A5F">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19403A" w:rsidRPr="00AE15BF" w:rsidRDefault="009D3CA3" w:rsidP="00A07A5F">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19403A" w:rsidRDefault="009D3CA3" w:rsidP="00A07A5F">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http://www.northglennhs.adams12.org</w:t>
    </w:r>
  </w:p>
  <w:p w:rsidR="0019403A" w:rsidRDefault="009D3CA3">
    <w:pPr>
      <w:pStyle w:val="Header"/>
    </w:pPr>
    <w:r>
      <w:rPr>
        <w:noProof/>
        <w:sz w:val="24"/>
        <w:szCs w:val="24"/>
      </w:rPr>
      <w:drawing>
        <wp:anchor distT="36576" distB="36576" distL="36576" distR="36576" simplePos="0" relativeHeight="251660288" behindDoc="0" locked="0" layoutInCell="1" allowOverlap="1" wp14:anchorId="22B3A38C" wp14:editId="6095E688">
          <wp:simplePos x="0" y="0"/>
          <wp:positionH relativeFrom="column">
            <wp:posOffset>-476250</wp:posOffset>
          </wp:positionH>
          <wp:positionV relativeFrom="paragraph">
            <wp:posOffset>-626745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9403A" w:rsidRDefault="005B0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11769"/>
    <w:multiLevelType w:val="hybridMultilevel"/>
    <w:tmpl w:val="AA18F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FF47D6"/>
    <w:multiLevelType w:val="hybridMultilevel"/>
    <w:tmpl w:val="5A781328"/>
    <w:lvl w:ilvl="0" w:tplc="220A4CE2">
      <w:start w:val="1"/>
      <w:numFmt w:val="decimal"/>
      <w:lvlText w:val="%1."/>
      <w:lvlJc w:val="left"/>
      <w:pPr>
        <w:tabs>
          <w:tab w:val="num" w:pos="720"/>
        </w:tabs>
        <w:ind w:left="720" w:hanging="360"/>
      </w:pPr>
      <w:rPr>
        <w:rFonts w:ascii="Comic Sans MS" w:eastAsia="Times New Roman" w:hAnsi="Comic Sans MS" w:cs="Arial"/>
      </w:rPr>
    </w:lvl>
    <w:lvl w:ilvl="1" w:tplc="8CD07330">
      <w:start w:val="1"/>
      <w:numFmt w:val="decimal"/>
      <w:lvlText w:val="%2."/>
      <w:lvlJc w:val="left"/>
      <w:pPr>
        <w:tabs>
          <w:tab w:val="num" w:pos="1440"/>
        </w:tabs>
        <w:ind w:left="1440" w:hanging="360"/>
      </w:pPr>
      <w:rPr>
        <w:rFonts w:hint="default"/>
      </w:rPr>
    </w:lvl>
    <w:lvl w:ilvl="2" w:tplc="997CD1A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14591"/>
    <w:multiLevelType w:val="hybridMultilevel"/>
    <w:tmpl w:val="E0E6945C"/>
    <w:lvl w:ilvl="0" w:tplc="8CD07330">
      <w:start w:val="1"/>
      <w:numFmt w:val="decimal"/>
      <w:lvlText w:val="%1."/>
      <w:lvlJc w:val="left"/>
      <w:pPr>
        <w:tabs>
          <w:tab w:val="num" w:pos="1455"/>
        </w:tabs>
        <w:ind w:left="1455"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257C4"/>
    <w:multiLevelType w:val="hybridMultilevel"/>
    <w:tmpl w:val="85024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A4A63"/>
    <w:multiLevelType w:val="hybridMultilevel"/>
    <w:tmpl w:val="E588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625B7"/>
    <w:multiLevelType w:val="hybridMultilevel"/>
    <w:tmpl w:val="2B560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0161C"/>
    <w:multiLevelType w:val="hybridMultilevel"/>
    <w:tmpl w:val="E0B0468E"/>
    <w:lvl w:ilvl="0" w:tplc="8CD073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82E7A"/>
    <w:multiLevelType w:val="hybridMultilevel"/>
    <w:tmpl w:val="7F6E12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046097"/>
    <w:multiLevelType w:val="hybridMultilevel"/>
    <w:tmpl w:val="A3E411E0"/>
    <w:lvl w:ilvl="0" w:tplc="8CD073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75FF9"/>
    <w:multiLevelType w:val="hybridMultilevel"/>
    <w:tmpl w:val="4B963F9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E35342"/>
    <w:multiLevelType w:val="hybridMultilevel"/>
    <w:tmpl w:val="BE90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85ADD"/>
    <w:multiLevelType w:val="hybridMultilevel"/>
    <w:tmpl w:val="35A68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3516C"/>
    <w:multiLevelType w:val="hybridMultilevel"/>
    <w:tmpl w:val="E19A7A8A"/>
    <w:lvl w:ilvl="0" w:tplc="8CD073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8"/>
  </w:num>
  <w:num w:numId="6">
    <w:abstractNumId w:val="6"/>
  </w:num>
  <w:num w:numId="7">
    <w:abstractNumId w:val="4"/>
  </w:num>
  <w:num w:numId="8">
    <w:abstractNumId w:val="9"/>
  </w:num>
  <w:num w:numId="9">
    <w:abstractNumId w:val="12"/>
  </w:num>
  <w:num w:numId="10">
    <w:abstractNumId w:val="7"/>
  </w:num>
  <w:num w:numId="11">
    <w:abstractNumId w:val="13"/>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66"/>
    <w:rsid w:val="00145EF4"/>
    <w:rsid w:val="001B1777"/>
    <w:rsid w:val="00303620"/>
    <w:rsid w:val="00375B85"/>
    <w:rsid w:val="003B7EA7"/>
    <w:rsid w:val="00441928"/>
    <w:rsid w:val="00444D1F"/>
    <w:rsid w:val="005B0929"/>
    <w:rsid w:val="005B3037"/>
    <w:rsid w:val="005D587B"/>
    <w:rsid w:val="005E0451"/>
    <w:rsid w:val="00754BD7"/>
    <w:rsid w:val="00775CD9"/>
    <w:rsid w:val="008F1104"/>
    <w:rsid w:val="00974234"/>
    <w:rsid w:val="009D3CA3"/>
    <w:rsid w:val="00AF1C40"/>
    <w:rsid w:val="00B90366"/>
    <w:rsid w:val="00BF46AE"/>
    <w:rsid w:val="00CE0C76"/>
    <w:rsid w:val="00D25E7A"/>
    <w:rsid w:val="00E24E62"/>
    <w:rsid w:val="00F1034B"/>
    <w:rsid w:val="00F3447C"/>
    <w:rsid w:val="00FB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1171F-076E-4D92-A8E6-75FA081E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66"/>
    <w:pPr>
      <w:spacing w:after="0" w:line="240" w:lineRule="auto"/>
    </w:pPr>
  </w:style>
  <w:style w:type="paragraph" w:styleId="Heading2">
    <w:name w:val="heading 2"/>
    <w:basedOn w:val="Normal"/>
    <w:link w:val="Heading2Char"/>
    <w:uiPriority w:val="9"/>
    <w:qFormat/>
    <w:rsid w:val="003B7EA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366"/>
    <w:rPr>
      <w:color w:val="0000FF" w:themeColor="hyperlink"/>
      <w:u w:val="single"/>
    </w:rPr>
  </w:style>
  <w:style w:type="table" w:styleId="TableGrid">
    <w:name w:val="Table Grid"/>
    <w:basedOn w:val="TableNormal"/>
    <w:uiPriority w:val="59"/>
    <w:rsid w:val="00B9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366"/>
    <w:pPr>
      <w:ind w:left="720"/>
      <w:contextualSpacing/>
    </w:pPr>
  </w:style>
  <w:style w:type="paragraph" w:styleId="Header">
    <w:name w:val="header"/>
    <w:basedOn w:val="Normal"/>
    <w:link w:val="HeaderChar"/>
    <w:uiPriority w:val="99"/>
    <w:unhideWhenUsed/>
    <w:rsid w:val="00B90366"/>
    <w:pPr>
      <w:tabs>
        <w:tab w:val="center" w:pos="4680"/>
        <w:tab w:val="right" w:pos="9360"/>
      </w:tabs>
    </w:pPr>
  </w:style>
  <w:style w:type="character" w:customStyle="1" w:styleId="HeaderChar">
    <w:name w:val="Header Char"/>
    <w:basedOn w:val="DefaultParagraphFont"/>
    <w:link w:val="Header"/>
    <w:uiPriority w:val="99"/>
    <w:rsid w:val="00B90366"/>
  </w:style>
  <w:style w:type="paragraph" w:styleId="BalloonText">
    <w:name w:val="Balloon Text"/>
    <w:basedOn w:val="Normal"/>
    <w:link w:val="BalloonTextChar"/>
    <w:uiPriority w:val="99"/>
    <w:semiHidden/>
    <w:unhideWhenUsed/>
    <w:rsid w:val="00B90366"/>
    <w:rPr>
      <w:rFonts w:ascii="Tahoma" w:hAnsi="Tahoma" w:cs="Tahoma"/>
      <w:sz w:val="16"/>
      <w:szCs w:val="16"/>
    </w:rPr>
  </w:style>
  <w:style w:type="character" w:customStyle="1" w:styleId="BalloonTextChar">
    <w:name w:val="Balloon Text Char"/>
    <w:basedOn w:val="DefaultParagraphFont"/>
    <w:link w:val="BalloonText"/>
    <w:uiPriority w:val="99"/>
    <w:semiHidden/>
    <w:rsid w:val="00B90366"/>
    <w:rPr>
      <w:rFonts w:ascii="Tahoma" w:hAnsi="Tahoma" w:cs="Tahoma"/>
      <w:sz w:val="16"/>
      <w:szCs w:val="16"/>
    </w:rPr>
  </w:style>
  <w:style w:type="character" w:customStyle="1" w:styleId="Heading2Char">
    <w:name w:val="Heading 2 Char"/>
    <w:basedOn w:val="DefaultParagraphFont"/>
    <w:link w:val="Heading2"/>
    <w:uiPriority w:val="9"/>
    <w:rsid w:val="003B7EA7"/>
    <w:rPr>
      <w:rFonts w:ascii="Times New Roman" w:eastAsia="Times New Roman" w:hAnsi="Times New Roman" w:cs="Times New Roman"/>
      <w:b/>
      <w:bCs/>
      <w:sz w:val="36"/>
      <w:szCs w:val="36"/>
    </w:rPr>
  </w:style>
  <w:style w:type="character" w:styleId="Strong">
    <w:name w:val="Strong"/>
    <w:basedOn w:val="DefaultParagraphFont"/>
    <w:uiPriority w:val="22"/>
    <w:qFormat/>
    <w:rsid w:val="003B7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8207">
      <w:bodyDiv w:val="1"/>
      <w:marLeft w:val="0"/>
      <w:marRight w:val="0"/>
      <w:marTop w:val="0"/>
      <w:marBottom w:val="0"/>
      <w:divBdr>
        <w:top w:val="none" w:sz="0" w:space="0" w:color="auto"/>
        <w:left w:val="none" w:sz="0" w:space="0" w:color="auto"/>
        <w:bottom w:val="none" w:sz="0" w:space="0" w:color="auto"/>
        <w:right w:val="none" w:sz="0" w:space="0" w:color="auto"/>
      </w:divBdr>
    </w:div>
    <w:div w:id="14528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lldrama.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lldrama.weebly.com" TargetMode="External"/><Relationship Id="rId5" Type="http://schemas.openxmlformats.org/officeDocument/2006/relationships/webSettings" Target="webSettings.xml"/><Relationship Id="rId10" Type="http://schemas.openxmlformats.org/officeDocument/2006/relationships/hyperlink" Target="mailto:Rene.dill@adams12.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7193-45EF-4CD3-80E1-69E353D2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Rene' BeVier Dill</cp:lastModifiedBy>
  <cp:revision>2</cp:revision>
  <cp:lastPrinted>2017-08-15T19:15:00Z</cp:lastPrinted>
  <dcterms:created xsi:type="dcterms:W3CDTF">2018-08-14T22:18:00Z</dcterms:created>
  <dcterms:modified xsi:type="dcterms:W3CDTF">2018-08-14T22:18:00Z</dcterms:modified>
</cp:coreProperties>
</file>